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7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9D789E" w14:paraId="287ED694" w14:textId="77777777" w:rsidTr="002C3FC8">
        <w:trPr>
          <w:trHeight w:val="645"/>
        </w:trPr>
        <w:tc>
          <w:tcPr>
            <w:tcW w:w="2093" w:type="dxa"/>
            <w:shd w:val="clear" w:color="auto" w:fill="D9E2F3" w:themeFill="accent1" w:themeFillTint="33"/>
            <w:vAlign w:val="center"/>
          </w:tcPr>
          <w:p w14:paraId="424692E9" w14:textId="7C8709CC" w:rsidR="009D789E" w:rsidRPr="009D789E" w:rsidRDefault="009E4E49" w:rsidP="00DA40A1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 xml:space="preserve">Obrazac </w:t>
            </w:r>
            <w:r w:rsidR="00DA40A1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>M-1</w:t>
            </w:r>
          </w:p>
        </w:tc>
      </w:tr>
    </w:tbl>
    <w:p w14:paraId="24FAAEC1" w14:textId="0EE6F6F0" w:rsidR="00DB18FD" w:rsidRPr="000805C6" w:rsidRDefault="000805C6" w:rsidP="000805C6">
      <w:r w:rsidRPr="00383653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PRIJAVNI OBRAZAC ZA DODJELU BESPOVRATNE POTPORE 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IZ PODRUČJA RIBARSTVA I AKVAKULTURE GRADA VUKOVARA ZA </w:t>
      </w:r>
      <w:r w:rsidR="00CF7E7E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2024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. GODINU</w:t>
      </w:r>
    </w:p>
    <w:tbl>
      <w:tblPr>
        <w:tblpPr w:leftFromText="180" w:rightFromText="180" w:vertAnchor="text" w:horzAnchor="margin" w:tblpXSpec="center" w:tblpY="6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80"/>
        <w:gridCol w:w="353"/>
        <w:gridCol w:w="255"/>
        <w:gridCol w:w="95"/>
        <w:gridCol w:w="350"/>
        <w:gridCol w:w="161"/>
        <w:gridCol w:w="190"/>
        <w:gridCol w:w="33"/>
        <w:gridCol w:w="318"/>
        <w:gridCol w:w="65"/>
        <w:gridCol w:w="285"/>
        <w:gridCol w:w="322"/>
        <w:gridCol w:w="29"/>
        <w:gridCol w:w="351"/>
        <w:gridCol w:w="226"/>
        <w:gridCol w:w="124"/>
        <w:gridCol w:w="104"/>
        <w:gridCol w:w="247"/>
        <w:gridCol w:w="131"/>
        <w:gridCol w:w="219"/>
        <w:gridCol w:w="351"/>
        <w:gridCol w:w="36"/>
        <w:gridCol w:w="8"/>
        <w:gridCol w:w="307"/>
        <w:gridCol w:w="292"/>
        <w:gridCol w:w="58"/>
        <w:gridCol w:w="351"/>
        <w:gridCol w:w="197"/>
        <w:gridCol w:w="154"/>
        <w:gridCol w:w="350"/>
        <w:gridCol w:w="102"/>
        <w:gridCol w:w="249"/>
        <w:gridCol w:w="384"/>
      </w:tblGrid>
      <w:tr w:rsidR="004E2D0A" w:rsidRPr="005F46CB" w14:paraId="2B27030A" w14:textId="77777777" w:rsidTr="000805C6">
        <w:trPr>
          <w:trHeight w:val="338"/>
        </w:trPr>
        <w:tc>
          <w:tcPr>
            <w:tcW w:w="10774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400EE46D" w14:textId="638FD36A" w:rsidR="004E2D0A" w:rsidRPr="00383653" w:rsidRDefault="009E4E49" w:rsidP="004E2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 xml:space="preserve">MJERA </w:t>
            </w:r>
            <w:r w:rsidR="00DA40A1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1</w:t>
            </w:r>
            <w:r w:rsidR="004E2D0A" w:rsidRPr="00383653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.</w:t>
            </w:r>
          </w:p>
          <w:p w14:paraId="76B2AAC2" w14:textId="77777777" w:rsidR="00A52C61" w:rsidRDefault="00A52C61" w:rsidP="007770A7">
            <w:pPr>
              <w:spacing w:after="0" w:line="240" w:lineRule="auto"/>
              <w:ind w:left="-851" w:right="-851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52C61">
              <w:rPr>
                <w:rFonts w:eastAsia="Calibri" w:cstheme="minorHAnsi"/>
                <w:b/>
                <w:bCs/>
                <w:sz w:val="24"/>
                <w:szCs w:val="24"/>
              </w:rPr>
              <w:t>NABAVA OPREME ZA OBAVLJANJE DJELATNOSTI RIBARTVA I AKVAKULTURE</w:t>
            </w:r>
            <w:r w:rsidRPr="00A52C61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14:paraId="59D067B2" w14:textId="19455F77" w:rsidR="004E2D0A" w:rsidRPr="00DA40A1" w:rsidRDefault="004E2D0A" w:rsidP="007770A7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9E4E49"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potpore male vrijednosti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sukladno Uredbi br. </w:t>
            </w:r>
            <w:r w:rsidR="00A52C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  <w:r w:rsidR="007770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/</w:t>
            </w:r>
            <w:r w:rsidR="009E4E49"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201</w:t>
            </w:r>
            <w:r w:rsidR="00A52C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</w:t>
            </w:r>
          </w:p>
        </w:tc>
      </w:tr>
      <w:tr w:rsidR="004E2D0A" w:rsidRPr="005F46CB" w14:paraId="3562517B" w14:textId="77777777" w:rsidTr="00261859">
        <w:trPr>
          <w:trHeight w:val="2318"/>
        </w:trPr>
        <w:tc>
          <w:tcPr>
            <w:tcW w:w="551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AC5547" w14:textId="77777777" w:rsidR="004E2D0A" w:rsidRPr="00261859" w:rsidRDefault="009E4E49" w:rsidP="0026185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 w:eastAsia="hr-HR"/>
              </w:rPr>
            </w:pPr>
            <w:r w:rsidRPr="00261859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US" w:eastAsia="hr-HR"/>
              </w:rPr>
              <w:t>PRIHVATLJIVI TROŠKOVI:</w:t>
            </w:r>
          </w:p>
          <w:p w14:paraId="1A2A8D28" w14:textId="08DFA85A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mreže,</w:t>
            </w:r>
          </w:p>
          <w:p w14:paraId="6D75F558" w14:textId="256E9EF5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oprema za ribolov i sidrenje,</w:t>
            </w:r>
          </w:p>
          <w:p w14:paraId="61522B8D" w14:textId="547671EA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zaštitna radna odjeća i obuća,</w:t>
            </w:r>
          </w:p>
          <w:p w14:paraId="285DA05C" w14:textId="43B33796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transportni bazeni i transportna vozila,</w:t>
            </w:r>
          </w:p>
          <w:p w14:paraId="2ADD9E9F" w14:textId="1F7EC9F5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vage,</w:t>
            </w:r>
          </w:p>
          <w:p w14:paraId="131B1241" w14:textId="793A1912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oprema i strojevi za čišćenje i </w:t>
            </w:r>
            <w:proofErr w:type="spellStart"/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filetiranje</w:t>
            </w:r>
            <w:proofErr w:type="spellEnd"/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ribe isključivo na plovilu,</w:t>
            </w:r>
          </w:p>
          <w:p w14:paraId="10980EF3" w14:textId="5646CEDC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vitrine za rashlađivanje; hladnjače,</w:t>
            </w:r>
          </w:p>
          <w:p w14:paraId="348230C2" w14:textId="58059875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oprema za rad na uzgajalištu (bazeni, </w:t>
            </w:r>
            <w:proofErr w:type="spellStart"/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uv</w:t>
            </w:r>
            <w:proofErr w:type="spellEnd"/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lampe, </w:t>
            </w:r>
            <w:proofErr w:type="spellStart"/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filteri</w:t>
            </w:r>
            <w:proofErr w:type="spellEnd"/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, inkubatori, pumpe i sl.),</w:t>
            </w:r>
          </w:p>
          <w:p w14:paraId="019549F6" w14:textId="16C260FF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radni strojevi i radna plovila,</w:t>
            </w:r>
          </w:p>
          <w:p w14:paraId="574320C8" w14:textId="5321ECDD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elektronička oprema za praćenje kakvoće uzgojne sredine,</w:t>
            </w:r>
          </w:p>
          <w:p w14:paraId="454D7E43" w14:textId="64A4EA42" w:rsidR="00CF7E7E" w:rsidRPr="00261859" w:rsidRDefault="00CF7E7E" w:rsidP="00261859">
            <w:pPr>
              <w:pStyle w:val="Odlomakpopis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61859">
              <w:rPr>
                <w:rFonts w:eastAsia="Times New Roman" w:cstheme="minorHAnsi"/>
                <w:sz w:val="20"/>
                <w:szCs w:val="20"/>
                <w:lang w:eastAsia="hr-HR"/>
              </w:rPr>
              <w:t>elektronička oprema za nadzor uzgajališta i radnih plovila.</w:t>
            </w:r>
          </w:p>
          <w:p w14:paraId="78503292" w14:textId="42002224" w:rsidR="004E2D0A" w:rsidRPr="00A52C61" w:rsidRDefault="004E2D0A" w:rsidP="0070737A">
            <w:pPr>
              <w:widowControl w:val="0"/>
              <w:spacing w:after="0" w:line="240" w:lineRule="auto"/>
              <w:ind w:left="284" w:hanging="284"/>
              <w:jc w:val="both"/>
              <w:rPr>
                <w:rFonts w:cstheme="minorHAnsi"/>
                <w:bCs/>
                <w:i/>
              </w:rPr>
            </w:pPr>
          </w:p>
        </w:tc>
        <w:tc>
          <w:tcPr>
            <w:tcW w:w="526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B10A9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1DEF3C83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DF12D47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862E5C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157C79" w14:textId="77777777" w:rsidR="004E2D0A" w:rsidRDefault="004E2D0A" w:rsidP="009D789E">
            <w:pPr>
              <w:spacing w:after="0" w:line="240" w:lineRule="auto"/>
              <w:ind w:left="-851" w:right="68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45519DA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FCDAF9D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0D6F7B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01E9437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CCD803F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2BDD93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841F15C" w14:textId="77777777" w:rsidR="004E2D0A" w:rsidRDefault="004E2D0A" w:rsidP="009E4E49">
            <w:pPr>
              <w:spacing w:after="0" w:line="240" w:lineRule="auto"/>
              <w:ind w:right="-851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4D537FB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2D15EB1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2A8337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AF8C9CA" w14:textId="77777777" w:rsidR="004E2D0A" w:rsidRPr="005F46CB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Grada Vukovara)</w:t>
            </w:r>
          </w:p>
        </w:tc>
      </w:tr>
      <w:tr w:rsidR="00DB18FD" w:rsidRPr="005F46CB" w14:paraId="064CC876" w14:textId="77777777" w:rsidTr="0067239F">
        <w:trPr>
          <w:trHeight w:val="549"/>
        </w:trPr>
        <w:tc>
          <w:tcPr>
            <w:tcW w:w="10774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17DCA258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5F46CB" w14:paraId="4B760CA2" w14:textId="77777777" w:rsidTr="0067239F">
        <w:trPr>
          <w:trHeight w:val="611"/>
        </w:trPr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B31D13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697" w:type="dxa"/>
            <w:gridSpan w:val="3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F434F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B18FD" w:rsidRPr="005F46CB" w14:paraId="7770285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CF8204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14:paraId="55BB7ACA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14627F1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21B231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4C200D6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04AEEF3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61C507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4748FC77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14:paraId="560A4363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62C804D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2E6F21D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339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52C61" w:rsidRPr="005F46CB" w14:paraId="26A1D113" w14:textId="77777777" w:rsidTr="00261859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51842D" w14:textId="77777777" w:rsidR="00A52C61" w:rsidRPr="005F46CB" w:rsidRDefault="00A52C61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437" w:type="dxa"/>
            <w:gridSpan w:val="7"/>
            <w:shd w:val="clear" w:color="auto" w:fill="auto"/>
            <w:noWrap/>
            <w:vAlign w:val="center"/>
          </w:tcPr>
          <w:p w14:paraId="64489015" w14:textId="5FD5F262" w:rsidR="00A52C61" w:rsidRPr="005F46CB" w:rsidRDefault="003F0990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OBRT</w:t>
            </w:r>
          </w:p>
        </w:tc>
        <w:tc>
          <w:tcPr>
            <w:tcW w:w="2816" w:type="dxa"/>
            <w:gridSpan w:val="15"/>
            <w:shd w:val="clear" w:color="auto" w:fill="auto"/>
            <w:vAlign w:val="center"/>
          </w:tcPr>
          <w:p w14:paraId="106790E1" w14:textId="1D5CCAB2" w:rsidR="00A52C61" w:rsidRPr="005F46CB" w:rsidRDefault="003F0990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2541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TRGOVAČKO DRUŠTVO</w:t>
            </w:r>
          </w:p>
        </w:tc>
        <w:tc>
          <w:tcPr>
            <w:tcW w:w="2444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DC314" w14:textId="2BEB09FD" w:rsidR="00A52C61" w:rsidRPr="005F46CB" w:rsidRDefault="003F0990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ZADRUGA</w:t>
            </w:r>
          </w:p>
        </w:tc>
      </w:tr>
      <w:tr w:rsidR="00DB18FD" w:rsidRPr="005F46CB" w14:paraId="6C9C073C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DE94A7" w14:textId="77777777" w:rsidR="00DB18FD" w:rsidRPr="005F46CB" w:rsidRDefault="00DB18FD" w:rsidP="004E2D0A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97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9A0D5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3AA4A50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CE6C61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62208826" w14:textId="77777777" w:rsidR="00DB18FD" w:rsidRPr="005F46CB" w:rsidRDefault="00DB18FD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(ulica i kućni broj, broj pošte, </w:t>
            </w:r>
            <w:r w:rsidR="00A13375">
              <w:rPr>
                <w:rFonts w:ascii="Calibri" w:eastAsia="Times New Roman" w:hAnsi="Calibri" w:cs="Arial"/>
                <w:szCs w:val="20"/>
                <w:lang w:eastAsia="hr-HR"/>
              </w:rPr>
              <w:t>grad</w:t>
            </w: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)</w:t>
            </w:r>
          </w:p>
        </w:tc>
        <w:tc>
          <w:tcPr>
            <w:tcW w:w="6697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3FB84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53BDF126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5C18F1" w14:textId="77777777" w:rsidR="00DB18FD" w:rsidRPr="005F46CB" w:rsidRDefault="00384507" w:rsidP="00384507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BROJ TEL/MOB</w:t>
            </w:r>
          </w:p>
        </w:tc>
        <w:tc>
          <w:tcPr>
            <w:tcW w:w="6697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5CB1D" w14:textId="77777777" w:rsidR="00DB18FD" w:rsidRPr="005F46CB" w:rsidRDefault="00DB18FD" w:rsidP="004E2D0A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45B101DE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D921F0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E-MAIL</w:t>
            </w:r>
          </w:p>
        </w:tc>
        <w:tc>
          <w:tcPr>
            <w:tcW w:w="6697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7B393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1CAB5997" w14:textId="77777777" w:rsidTr="0067239F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A1780B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7870207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165C40D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shd w:val="clear" w:color="auto" w:fill="auto"/>
            <w:noWrap/>
            <w:vAlign w:val="center"/>
          </w:tcPr>
          <w:p w14:paraId="081EE3C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41597A6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6777E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B70708C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39AA69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7EF4DE5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301BADF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46AB0C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C0CFC9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9420F95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65C96D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9140D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614C30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2E7D512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2E5EE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F5D2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68EEB9D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3F1B92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5811B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71459610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51BEA997" w14:textId="77777777" w:rsidR="00DB18FD" w:rsidRPr="005F46CB" w:rsidRDefault="00DB18FD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261" w:type="dxa"/>
            <w:gridSpan w:val="16"/>
            <w:shd w:val="clear" w:color="auto" w:fill="FFFFFF"/>
            <w:vAlign w:val="center"/>
          </w:tcPr>
          <w:p w14:paraId="1A7CF6B3" w14:textId="77777777" w:rsidR="00DB18FD" w:rsidRPr="005F46CB" w:rsidRDefault="003F0990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436" w:type="dxa"/>
            <w:gridSpan w:val="1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710F9A2" w14:textId="77777777" w:rsidR="00DB18FD" w:rsidRPr="005F46CB" w:rsidRDefault="003F0990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CB2E65" w:rsidRPr="005F46CB" w14:paraId="2DDD948A" w14:textId="77777777" w:rsidTr="00CB2E65">
        <w:trPr>
          <w:trHeight w:val="3076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03A1FBF" w14:textId="3A72A87F" w:rsidR="00CB2E65" w:rsidRPr="005F46CB" w:rsidRDefault="00CB2E65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lang w:eastAsia="hr-HR"/>
              </w:rPr>
              <w:t>OPIS ULAGANJA</w:t>
            </w:r>
          </w:p>
        </w:tc>
        <w:tc>
          <w:tcPr>
            <w:tcW w:w="6697" w:type="dxa"/>
            <w:gridSpan w:val="3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CEEBD36" w14:textId="77777777" w:rsidR="00CB2E65" w:rsidRDefault="00CB2E65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25D81A3F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7715AC8C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5305F0E0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6E73A379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655348D3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54713FD2" w14:textId="77777777" w:rsidR="0067239F" w:rsidRDefault="0067239F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11F48C50" w14:textId="77777777" w:rsidR="00DB77CC" w:rsidRDefault="00DB77CC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6DB79E38" w14:textId="77777777" w:rsidR="00DB77CC" w:rsidRDefault="00DB77CC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05739DBF" w14:textId="71BCE77B" w:rsidR="0067239F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>Ovom se Prijavnom obrascu prilaže slijedeć</w:t>
      </w:r>
      <w:r w:rsidR="00CB2E65">
        <w:rPr>
          <w:rFonts w:ascii="Calibri" w:eastAsia="Times New Roman" w:hAnsi="Calibri" w:cs="Times New Roman"/>
          <w:b/>
          <w:lang w:eastAsia="hr-HR"/>
        </w:rPr>
        <w:t>e</w:t>
      </w:r>
      <w:r w:rsidRPr="00B706A8">
        <w:rPr>
          <w:rFonts w:ascii="Calibri" w:eastAsia="Times New Roman" w:hAnsi="Calibri" w:cs="Times New Roman"/>
          <w:b/>
          <w:lang w:eastAsia="hr-HR"/>
        </w:rPr>
        <w:t xml:space="preserve">:      </w:t>
      </w:r>
    </w:p>
    <w:p w14:paraId="260DB114" w14:textId="0C299DCD" w:rsidR="0067239F" w:rsidRPr="002C3FC8" w:rsidRDefault="0067239F" w:rsidP="0067239F">
      <w:pPr>
        <w:pStyle w:val="Odlomakpopisa"/>
        <w:numPr>
          <w:ilvl w:val="0"/>
          <w:numId w:val="2"/>
        </w:numPr>
        <w:suppressAutoHyphens/>
        <w:spacing w:after="0" w:line="240" w:lineRule="auto"/>
        <w:ind w:left="851" w:hanging="284"/>
        <w:contextualSpacing w:val="0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hr-HR"/>
        </w:rPr>
        <w:t>Preslika rješenja o upisu u odgovarajući Upisnik (obrtnica za obrte, rješenje iz sudskog registra za trgovačka društva, zadruge)</w:t>
      </w:r>
    </w:p>
    <w:p w14:paraId="764F0356" w14:textId="77777777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>Preslika dozvole za akvakulturu i/ili preslika povlastice za obavljanje gospodarskog ribolova na slatkim vodama</w:t>
      </w:r>
    </w:p>
    <w:p w14:paraId="503FE77D" w14:textId="77777777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>Potvrda nadležne Porezne uprave o nepostojanju duga (ne starija od 30 dana od dana podnošenja zahtjeva za potporu)</w:t>
      </w:r>
    </w:p>
    <w:p w14:paraId="3EA079F5" w14:textId="6C306BFF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>Potvrda o nepostojanju duga prema Gradu Vukovaru (ne starija od 30 dana od dana podnošenja zahtjeva za potporu</w:t>
      </w:r>
      <w:r w:rsidR="006B4697" w:rsidRPr="002C3FC8">
        <w:rPr>
          <w:rFonts w:eastAsia="Times New Roman" w:cstheme="minorHAnsi"/>
          <w:sz w:val="24"/>
          <w:szCs w:val="24"/>
          <w:lang w:eastAsia="zh-CN"/>
        </w:rPr>
        <w:t xml:space="preserve"> – pribavlja UO za gospodarstvo</w:t>
      </w:r>
      <w:r w:rsidRPr="002C3FC8">
        <w:rPr>
          <w:rFonts w:eastAsia="Times New Roman" w:cstheme="minorHAnsi"/>
          <w:sz w:val="24"/>
          <w:szCs w:val="24"/>
          <w:lang w:eastAsia="zh-CN"/>
        </w:rPr>
        <w:t>)</w:t>
      </w:r>
    </w:p>
    <w:p w14:paraId="2D7373C9" w14:textId="77777777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>Izjava podnositelja zahtjeva o korištenim državnim potporama male vrijednosti</w:t>
      </w:r>
    </w:p>
    <w:p w14:paraId="412DC04F" w14:textId="7F9FD70F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 xml:space="preserve">Izjava o nepostojanju dvostrukog sufinanciranja </w:t>
      </w:r>
    </w:p>
    <w:p w14:paraId="13376BD2" w14:textId="320A5FF9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 xml:space="preserve">Izjava podnositelja zahtjeva da je / nije obveznik PDV-a </w:t>
      </w:r>
    </w:p>
    <w:p w14:paraId="503017F4" w14:textId="77777777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 xml:space="preserve">Preslika osobne iskaznice odgovorne osobe </w:t>
      </w:r>
    </w:p>
    <w:p w14:paraId="6013BC1D" w14:textId="77777777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>Račun/i za robu/usluge koji su predmet sufinanciranja te dokaz o plaćanju računa; ponude za robu/usluge koji su predmet sufinanciranja</w:t>
      </w:r>
    </w:p>
    <w:p w14:paraId="70248185" w14:textId="00909628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 xml:space="preserve">Preslika računa (IBAN) podnositelja zahtjeva  </w:t>
      </w:r>
    </w:p>
    <w:p w14:paraId="4389B51E" w14:textId="77777777" w:rsidR="0067239F" w:rsidRPr="002C3FC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C3FC8">
        <w:rPr>
          <w:rFonts w:eastAsia="Times New Roman" w:cstheme="minorHAnsi"/>
          <w:sz w:val="24"/>
          <w:szCs w:val="24"/>
          <w:lang w:eastAsia="zh-CN"/>
        </w:rPr>
        <w:t>Tablični prikaz troškova</w:t>
      </w:r>
    </w:p>
    <w:p w14:paraId="32A8661F" w14:textId="14F605A9" w:rsidR="00B706A8" w:rsidRPr="00B706A8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       </w:t>
      </w:r>
    </w:p>
    <w:p w14:paraId="524EFDD6" w14:textId="77777777" w:rsidR="00D35111" w:rsidRDefault="00D35111" w:rsidP="00D35111">
      <w:pPr>
        <w:pStyle w:val="Bezproreda"/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35111" w:rsidRPr="00A123D7" w14:paraId="3F2D5523" w14:textId="77777777" w:rsidTr="00303DE9">
        <w:trPr>
          <w:jc w:val="center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CCA04" w14:textId="0FA43150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sz w:val="22"/>
                <w:szCs w:val="22"/>
              </w:rPr>
              <w:t xml:space="preserve">Sukladno </w:t>
            </w:r>
            <w:r w:rsidRPr="00A123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Zakonu o pravu na pristup informacijama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(„Narodne novine“ broj 25/13.</w:t>
            </w:r>
            <w:r w:rsidR="00733C5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123D7">
              <w:rPr>
                <w:rFonts w:ascii="Calibri" w:hAnsi="Calibri" w:cs="Calibri"/>
                <w:sz w:val="22"/>
                <w:szCs w:val="22"/>
              </w:rPr>
              <w:t>85/15.</w:t>
            </w:r>
            <w:r w:rsidR="00733C54">
              <w:rPr>
                <w:rFonts w:ascii="Calibri" w:hAnsi="Calibri" w:cs="Calibri"/>
                <w:sz w:val="22"/>
                <w:szCs w:val="22"/>
              </w:rPr>
              <w:t xml:space="preserve"> i 69/22.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), Grad </w:t>
            </w:r>
            <w:r>
              <w:rPr>
                <w:rFonts w:ascii="Calibri" w:hAnsi="Calibri" w:cs="Calibri"/>
                <w:sz w:val="22"/>
                <w:szCs w:val="22"/>
              </w:rPr>
              <w:t>Vukovar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kao tijelo javne vlasti obvezno je radi upoznavanja javnosti omogućiti pristup informacijama o svom radu pravodobnom objavom na internetskim stranicama ili u javnom glasilu. </w:t>
            </w:r>
          </w:p>
          <w:p w14:paraId="578EDC09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>Slijedom navedenog, smatrati će se da je podnositelj Zahtjeva za potporu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koji sadrži njegove osobne podatke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dao privolu za njihovu obradu i korištenje za javnu objavu, a u svrhu zbog koje su zatraženi. </w:t>
            </w:r>
          </w:p>
          <w:p w14:paraId="1E9C2448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0" w:name="_Hlk536048748"/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Svi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podnositelji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podnošenjem zahtjeva daju svoju izričitu suglasnost Gradu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Vukovaru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 u njemu navedene osobne podatke prikuplja, obrađuje, objavljuje na internetskim stranicama Grada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Vukovara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pohranjuje u svrhu provedbe predmeta ovog javnog poziva, kontaktiranja i informiranja podnositelja zahtjeva i upoznavanja javnosti o donesenim odlukama. </w:t>
            </w:r>
          </w:p>
          <w:p w14:paraId="1C3F3051" w14:textId="77C3062C" w:rsidR="00D35111" w:rsidRPr="003F0990" w:rsidRDefault="00A123D7" w:rsidP="003F0990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</w:pPr>
            <w:r w:rsidRPr="00A123D7"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 xml:space="preserve">Svi pristigli zahtjevi i u njima navedeni osobni podaci biti će zaštićeni od pristupa neovlaštenih osoba, te pohranjeni na sigurno mjesto i čuvani u skladu s uvjetima i rokovima predviđenim zakonskim propisima, aktima i odlukama Grada </w:t>
            </w:r>
            <w:bookmarkEnd w:id="0"/>
            <w:r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>Vukovara.</w:t>
            </w:r>
            <w:bookmarkStart w:id="1" w:name="_GoBack"/>
            <w:bookmarkEnd w:id="1"/>
          </w:p>
        </w:tc>
      </w:tr>
    </w:tbl>
    <w:p w14:paraId="49280505" w14:textId="77777777" w:rsidR="00D35111" w:rsidRPr="00A123D7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Calibri"/>
          <w:b/>
          <w:lang w:eastAsia="hr-HR"/>
        </w:rPr>
      </w:pPr>
    </w:p>
    <w:p w14:paraId="1F555A79" w14:textId="77777777" w:rsidR="00D35111" w:rsidRPr="002F4536" w:rsidRDefault="00D35111" w:rsidP="00A123D7">
      <w:pPr>
        <w:spacing w:after="0" w:line="276" w:lineRule="auto"/>
        <w:ind w:right="141"/>
        <w:jc w:val="both"/>
        <w:rPr>
          <w:rFonts w:ascii="Calibri" w:eastAsia="Times New Roman" w:hAnsi="Calibri" w:cs="Calibri"/>
          <w:b/>
          <w:lang w:eastAsia="hr-HR"/>
        </w:rPr>
      </w:pPr>
      <w:r w:rsidRPr="002F4536">
        <w:rPr>
          <w:rFonts w:ascii="Calibri" w:eastAsia="Times New Roman" w:hAnsi="Calibri" w:cs="Calibri"/>
          <w:b/>
          <w:lang w:eastAsia="hr-HR"/>
        </w:rPr>
        <w:t>Pod materijalnom i kaznenom odgovornošću izjavljujem da su svi podaci navedeni u ovom Prijavnom obrascu istiniti, točni i potpuni i da razumijem odredbe vezane za Opću uredbu o zaštiti pojedinaca u vezi s obradom osobnih podataka i o slobodnom kretanju takvih podataka</w:t>
      </w:r>
      <w:r w:rsidR="00A123D7">
        <w:rPr>
          <w:rFonts w:ascii="Calibri" w:eastAsia="Times New Roman" w:hAnsi="Calibri" w:cs="Calibri"/>
          <w:b/>
          <w:lang w:eastAsia="hr-HR"/>
        </w:rPr>
        <w:t>.</w:t>
      </w:r>
      <w:r w:rsidRPr="002F4536">
        <w:rPr>
          <w:rFonts w:ascii="Calibri" w:eastAsia="Times New Roman" w:hAnsi="Calibri" w:cs="Calibri"/>
          <w:b/>
          <w:lang w:eastAsia="hr-HR"/>
        </w:rPr>
        <w:t xml:space="preserve"> </w:t>
      </w:r>
    </w:p>
    <w:p w14:paraId="287C9CA4" w14:textId="77777777" w:rsidR="00D35111" w:rsidRPr="002F4536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Calibri"/>
          <w:b/>
          <w:lang w:eastAsia="hr-HR"/>
        </w:rPr>
      </w:pPr>
    </w:p>
    <w:p w14:paraId="4F91FA65" w14:textId="77777777" w:rsidR="00D35111" w:rsidRPr="002F4536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3FE516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4444226" w14:textId="383DBD49" w:rsidR="00A123D7" w:rsidRDefault="00A123D7" w:rsidP="00A123D7">
      <w:pPr>
        <w:spacing w:after="0" w:line="276" w:lineRule="auto"/>
        <w:ind w:left="-709" w:right="-851"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123D7">
        <w:rPr>
          <w:rFonts w:ascii="Calibri" w:eastAsia="Times New Roman" w:hAnsi="Calibri" w:cs="Calibri"/>
          <w:b/>
          <w:lang w:eastAsia="hr-HR"/>
        </w:rPr>
        <w:t>Mjesto i datum:</w:t>
      </w:r>
      <w:r w:rsidRPr="00A123D7">
        <w:rPr>
          <w:rFonts w:ascii="Calibri" w:eastAsia="Times New Roman" w:hAnsi="Calibri" w:cs="Calibri"/>
          <w:lang w:eastAsia="hr-HR"/>
        </w:rPr>
        <w:t> _______________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</w:t>
      </w:r>
      <w:r w:rsidR="00DB77CC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b/>
          <w:bCs/>
        </w:rPr>
        <w:t>_________________________________________</w:t>
      </w:r>
    </w:p>
    <w:p w14:paraId="29AA9EBF" w14:textId="77777777" w:rsidR="00A123D7" w:rsidRPr="00A123D7" w:rsidRDefault="00A123D7" w:rsidP="00A123D7">
      <w:pPr>
        <w:pStyle w:val="Tijeloteksta"/>
        <w:tabs>
          <w:tab w:val="left" w:pos="7530"/>
        </w:tabs>
        <w:ind w:left="3540"/>
        <w:rPr>
          <w:rFonts w:ascii="Calibri" w:hAnsi="Calibri" w:cs="Calibri"/>
          <w:bCs/>
          <w:sz w:val="22"/>
          <w:szCs w:val="22"/>
        </w:rPr>
      </w:pPr>
      <w:r w:rsidRPr="00A123D7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Pr="00A123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3D7">
        <w:rPr>
          <w:rFonts w:ascii="Calibri" w:hAnsi="Calibri" w:cs="Calibri"/>
          <w:bCs/>
          <w:sz w:val="22"/>
          <w:szCs w:val="22"/>
        </w:rPr>
        <w:t>(potpis podnositelja zahtjeva)</w:t>
      </w:r>
    </w:p>
    <w:p w14:paraId="1198D14B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A1DDCC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12C6B3C1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BEAA204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356686B" w14:textId="77777777" w:rsidR="00A123D7" w:rsidRDefault="00A123D7" w:rsidP="001C22A1">
      <w:pPr>
        <w:spacing w:after="0" w:line="240" w:lineRule="auto"/>
        <w:ind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44F0992D" w14:textId="77777777" w:rsidR="00D35111" w:rsidRPr="001C22A1" w:rsidRDefault="004A7761" w:rsidP="002F4536">
      <w:pPr>
        <w:spacing w:after="0" w:line="240" w:lineRule="auto"/>
        <w:ind w:left="-709" w:right="-851" w:firstLine="851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>Prijava se smatra valjanom kada je uz</w:t>
      </w:r>
      <w:r w:rsidR="00F653BD"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čitko</w:t>
      </w: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ispunjen i potpisan Prijavni obrazac priložena sva tražena dokumentacija.</w:t>
      </w:r>
    </w:p>
    <w:sectPr w:rsidR="00D35111" w:rsidRPr="001C22A1" w:rsidSect="000805C6">
      <w:footerReference w:type="default" r:id="rId8"/>
      <w:pgSz w:w="11906" w:h="16838"/>
      <w:pgMar w:top="284" w:right="425" w:bottom="425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CFD3" w14:textId="77777777" w:rsidR="00337D2E" w:rsidRDefault="00337D2E" w:rsidP="005770A6">
      <w:pPr>
        <w:spacing w:after="0" w:line="240" w:lineRule="auto"/>
      </w:pPr>
      <w:r>
        <w:separator/>
      </w:r>
    </w:p>
  </w:endnote>
  <w:endnote w:type="continuationSeparator" w:id="0">
    <w:p w14:paraId="69613E28" w14:textId="77777777" w:rsidR="00337D2E" w:rsidRDefault="00337D2E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82088" w14:textId="77777777"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64A7D8" w14:textId="77777777"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295B" w14:textId="77777777" w:rsidR="00337D2E" w:rsidRDefault="00337D2E" w:rsidP="005770A6">
      <w:pPr>
        <w:spacing w:after="0" w:line="240" w:lineRule="auto"/>
      </w:pPr>
      <w:r>
        <w:separator/>
      </w:r>
    </w:p>
  </w:footnote>
  <w:footnote w:type="continuationSeparator" w:id="0">
    <w:p w14:paraId="703A0AF0" w14:textId="77777777" w:rsidR="00337D2E" w:rsidRDefault="00337D2E" w:rsidP="005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901"/>
    <w:multiLevelType w:val="hybridMultilevel"/>
    <w:tmpl w:val="106AFD3A"/>
    <w:lvl w:ilvl="0" w:tplc="E37225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D065B"/>
    <w:multiLevelType w:val="hybridMultilevel"/>
    <w:tmpl w:val="FC82BEA6"/>
    <w:lvl w:ilvl="0" w:tplc="9E326ACA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F34BB"/>
    <w:multiLevelType w:val="hybridMultilevel"/>
    <w:tmpl w:val="6DAE2526"/>
    <w:lvl w:ilvl="0" w:tplc="9E326A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00142"/>
    <w:rsid w:val="00022950"/>
    <w:rsid w:val="0005536E"/>
    <w:rsid w:val="0006125A"/>
    <w:rsid w:val="00072914"/>
    <w:rsid w:val="000805C6"/>
    <w:rsid w:val="000F7F31"/>
    <w:rsid w:val="00100510"/>
    <w:rsid w:val="00122710"/>
    <w:rsid w:val="001333FF"/>
    <w:rsid w:val="00170750"/>
    <w:rsid w:val="00181938"/>
    <w:rsid w:val="001C22A1"/>
    <w:rsid w:val="001E0A34"/>
    <w:rsid w:val="00201208"/>
    <w:rsid w:val="00204E9B"/>
    <w:rsid w:val="00261859"/>
    <w:rsid w:val="002A39B5"/>
    <w:rsid w:val="002C3FC8"/>
    <w:rsid w:val="002F4536"/>
    <w:rsid w:val="00303DE9"/>
    <w:rsid w:val="00322592"/>
    <w:rsid w:val="00324E31"/>
    <w:rsid w:val="00337D2E"/>
    <w:rsid w:val="00353D44"/>
    <w:rsid w:val="00360AC3"/>
    <w:rsid w:val="00384507"/>
    <w:rsid w:val="003C4781"/>
    <w:rsid w:val="003F0990"/>
    <w:rsid w:val="00424130"/>
    <w:rsid w:val="004A7761"/>
    <w:rsid w:val="004B0E8A"/>
    <w:rsid w:val="004E2D0A"/>
    <w:rsid w:val="00531CD9"/>
    <w:rsid w:val="005519D0"/>
    <w:rsid w:val="00552C36"/>
    <w:rsid w:val="005770A6"/>
    <w:rsid w:val="00582F0D"/>
    <w:rsid w:val="005E419D"/>
    <w:rsid w:val="005E55DB"/>
    <w:rsid w:val="005E7450"/>
    <w:rsid w:val="005F6446"/>
    <w:rsid w:val="005F7E44"/>
    <w:rsid w:val="00626F50"/>
    <w:rsid w:val="00662E3A"/>
    <w:rsid w:val="0067239F"/>
    <w:rsid w:val="006B4697"/>
    <w:rsid w:val="006B7318"/>
    <w:rsid w:val="006F185C"/>
    <w:rsid w:val="0070737A"/>
    <w:rsid w:val="00733C54"/>
    <w:rsid w:val="007770A7"/>
    <w:rsid w:val="007879EC"/>
    <w:rsid w:val="007C0798"/>
    <w:rsid w:val="00801E7E"/>
    <w:rsid w:val="00814B5D"/>
    <w:rsid w:val="00834B46"/>
    <w:rsid w:val="0085351F"/>
    <w:rsid w:val="008553DC"/>
    <w:rsid w:val="00864B86"/>
    <w:rsid w:val="00881A27"/>
    <w:rsid w:val="008A14F9"/>
    <w:rsid w:val="008B5B34"/>
    <w:rsid w:val="00953D1E"/>
    <w:rsid w:val="00975674"/>
    <w:rsid w:val="009D789E"/>
    <w:rsid w:val="009E4E49"/>
    <w:rsid w:val="00A05024"/>
    <w:rsid w:val="00A123D7"/>
    <w:rsid w:val="00A13375"/>
    <w:rsid w:val="00A21732"/>
    <w:rsid w:val="00A42562"/>
    <w:rsid w:val="00A52C61"/>
    <w:rsid w:val="00A7177D"/>
    <w:rsid w:val="00A81AFC"/>
    <w:rsid w:val="00A9471C"/>
    <w:rsid w:val="00A96541"/>
    <w:rsid w:val="00AD0C5D"/>
    <w:rsid w:val="00AD3C0C"/>
    <w:rsid w:val="00B706A8"/>
    <w:rsid w:val="00B86B32"/>
    <w:rsid w:val="00BC5385"/>
    <w:rsid w:val="00BC6B6A"/>
    <w:rsid w:val="00C012D2"/>
    <w:rsid w:val="00C5120A"/>
    <w:rsid w:val="00C7044D"/>
    <w:rsid w:val="00CB2E65"/>
    <w:rsid w:val="00CB46DE"/>
    <w:rsid w:val="00CF7E7E"/>
    <w:rsid w:val="00D35111"/>
    <w:rsid w:val="00DA40A1"/>
    <w:rsid w:val="00DB18FD"/>
    <w:rsid w:val="00DB77CC"/>
    <w:rsid w:val="00DD5ED9"/>
    <w:rsid w:val="00DF29C8"/>
    <w:rsid w:val="00E2167A"/>
    <w:rsid w:val="00E31796"/>
    <w:rsid w:val="00E41B22"/>
    <w:rsid w:val="00E8605D"/>
    <w:rsid w:val="00EA0B70"/>
    <w:rsid w:val="00EB26C6"/>
    <w:rsid w:val="00F54FA3"/>
    <w:rsid w:val="00F653BD"/>
    <w:rsid w:val="00FD1F04"/>
    <w:rsid w:val="00FF1D97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9408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Tanja Kostenac</cp:lastModifiedBy>
  <cp:revision>11</cp:revision>
  <cp:lastPrinted>2023-04-13T06:36:00Z</cp:lastPrinted>
  <dcterms:created xsi:type="dcterms:W3CDTF">2023-12-19T12:16:00Z</dcterms:created>
  <dcterms:modified xsi:type="dcterms:W3CDTF">2024-09-30T03:39:00Z</dcterms:modified>
</cp:coreProperties>
</file>