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88594F" w:rsidRPr="004C4A41" w14:paraId="29822E58" w14:textId="77777777" w:rsidTr="0088594F">
        <w:tc>
          <w:tcPr>
            <w:tcW w:w="9286" w:type="dxa"/>
            <w:gridSpan w:val="2"/>
            <w:shd w:val="clear" w:color="auto" w:fill="auto"/>
            <w:vAlign w:val="center"/>
          </w:tcPr>
          <w:p w14:paraId="38F7A0AD" w14:textId="77777777"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14:paraId="0EDBEFFB" w14:textId="77777777"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OBRAZAC</w:t>
            </w:r>
          </w:p>
          <w:p w14:paraId="26922F93" w14:textId="77777777"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sudjelovanja zainteresirane javnosti u savjetovanju o nacrtu općeg akta </w:t>
            </w:r>
          </w:p>
          <w:p w14:paraId="5137E781" w14:textId="77777777"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Gradskoga vijeća/Gradonačelnika </w:t>
            </w:r>
          </w:p>
          <w:p w14:paraId="68B9162E" w14:textId="77777777"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Grada Vukovara </w:t>
            </w:r>
          </w:p>
          <w:p w14:paraId="1F94C625" w14:textId="77777777"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14:paraId="0CA8658D" w14:textId="77777777" w:rsidTr="00267287">
        <w:trPr>
          <w:trHeight w:val="1578"/>
        </w:trPr>
        <w:tc>
          <w:tcPr>
            <w:tcW w:w="9286" w:type="dxa"/>
            <w:gridSpan w:val="2"/>
            <w:shd w:val="clear" w:color="auto" w:fill="auto"/>
            <w:vAlign w:val="center"/>
          </w:tcPr>
          <w:p w14:paraId="0238A297" w14:textId="77777777"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  <w:p w14:paraId="51C22C4F" w14:textId="77777777" w:rsidR="0088594F" w:rsidRDefault="003A79F0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NACRT PRIJEDLOGA </w:t>
            </w:r>
          </w:p>
          <w:p w14:paraId="3DCEE8D8" w14:textId="77777777" w:rsidR="00267287" w:rsidRDefault="00267287" w:rsidP="003A09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  <w:p w14:paraId="212AA80C" w14:textId="5034ABA4" w:rsidR="003A095D" w:rsidRPr="00072632" w:rsidRDefault="00757586" w:rsidP="003A095D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Grad Vukovar: </w:t>
            </w:r>
            <w:r w:rsidR="001609B8" w:rsidRPr="008D3A64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 w:rsidR="003A095D" w:rsidRPr="000B6342">
              <w:rPr>
                <w:rFonts w:ascii="Arial Narrow" w:hAnsi="Arial Narrow"/>
                <w:b/>
                <w:sz w:val="24"/>
                <w:szCs w:val="24"/>
              </w:rPr>
              <w:t xml:space="preserve">Odluka o </w:t>
            </w:r>
            <w:r w:rsidR="00267287">
              <w:rPr>
                <w:rFonts w:ascii="Arial Narrow" w:hAnsi="Arial Narrow"/>
                <w:b/>
                <w:sz w:val="24"/>
                <w:szCs w:val="24"/>
              </w:rPr>
              <w:t xml:space="preserve">izmjenama i dopunama Odluke </w:t>
            </w:r>
            <w:r w:rsidR="00F12DFA">
              <w:rPr>
                <w:rFonts w:ascii="Arial Narrow" w:hAnsi="Arial Narrow"/>
                <w:b/>
                <w:sz w:val="24"/>
                <w:szCs w:val="24"/>
              </w:rPr>
              <w:t>o organizaciji i načinu naplate parkiranja u gradu Vukovaru</w:t>
            </w:r>
          </w:p>
          <w:p w14:paraId="7C7D9A90" w14:textId="77777777" w:rsidR="001609B8" w:rsidRPr="008D3A64" w:rsidRDefault="001609B8" w:rsidP="001609B8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  <w:p w14:paraId="799F8E14" w14:textId="77777777" w:rsidR="00E9099E" w:rsidRPr="002054EF" w:rsidRDefault="00E9099E" w:rsidP="00E9099E">
            <w:pPr>
              <w:jc w:val="center"/>
              <w:rPr>
                <w:b/>
                <w:noProof/>
              </w:rPr>
            </w:pPr>
          </w:p>
          <w:p w14:paraId="791A9A8F" w14:textId="77777777" w:rsidR="0088594F" w:rsidRPr="00C808E0" w:rsidRDefault="009A1692" w:rsidP="00C808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</w:tc>
      </w:tr>
      <w:tr w:rsidR="0088594F" w:rsidRPr="004C4A41" w14:paraId="18EE7E7F" w14:textId="77777777" w:rsidTr="0088594F">
        <w:trPr>
          <w:trHeight w:val="410"/>
        </w:trPr>
        <w:tc>
          <w:tcPr>
            <w:tcW w:w="9286" w:type="dxa"/>
            <w:gridSpan w:val="2"/>
            <w:shd w:val="clear" w:color="auto" w:fill="auto"/>
            <w:vAlign w:val="center"/>
          </w:tcPr>
          <w:p w14:paraId="334C809B" w14:textId="2BB7448E" w:rsidR="0088594F" w:rsidRPr="004C4A41" w:rsidRDefault="0088594F" w:rsidP="00AB59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Grad Vukovar, Upravni odjel za </w:t>
            </w:r>
            <w:r w:rsidR="00AB59E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komunalno gospodarstv</w:t>
            </w:r>
            <w:r w:rsidR="0026728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o i </w:t>
            </w:r>
            <w:r w:rsidR="00AB59E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graditeljstvo</w:t>
            </w:r>
          </w:p>
        </w:tc>
      </w:tr>
      <w:tr w:rsidR="0088594F" w:rsidRPr="004C4A41" w14:paraId="60BF45BE" w14:textId="77777777" w:rsidTr="0088594F">
        <w:trPr>
          <w:trHeight w:val="529"/>
        </w:trPr>
        <w:tc>
          <w:tcPr>
            <w:tcW w:w="4643" w:type="dxa"/>
            <w:shd w:val="clear" w:color="auto" w:fill="auto"/>
            <w:vAlign w:val="center"/>
          </w:tcPr>
          <w:p w14:paraId="10778CDB" w14:textId="32168765" w:rsidR="0088594F" w:rsidRPr="004C4A41" w:rsidRDefault="004C41A8" w:rsidP="00284F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Početak savjetovanja: </w:t>
            </w:r>
            <w:r w:rsidR="00267287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13</w:t>
            </w:r>
            <w:r w:rsidR="00194A30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.</w:t>
            </w:r>
            <w:r w:rsidR="0025559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 </w:t>
            </w:r>
            <w:r w:rsidR="00267287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lipnja</w:t>
            </w:r>
            <w:r w:rsidR="006B720A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 20</w:t>
            </w:r>
            <w:r w:rsidR="00267287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24</w:t>
            </w:r>
            <w:r w:rsidR="006B720A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5563624F" w14:textId="07589F3F" w:rsidR="0088594F" w:rsidRPr="004C4A41" w:rsidRDefault="0088594F" w:rsidP="00284F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Završetak </w:t>
            </w:r>
            <w:r w:rsidR="004C41A8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savjetovanja: </w:t>
            </w:r>
            <w:r w:rsidR="00267287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12</w:t>
            </w:r>
            <w:r w:rsidR="0025559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. </w:t>
            </w:r>
            <w:r w:rsidR="00267287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srpnja</w:t>
            </w:r>
            <w:r w:rsidR="005758B0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 </w:t>
            </w:r>
            <w:r w:rsidR="006B720A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20</w:t>
            </w:r>
            <w:r w:rsidR="00267287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24</w:t>
            </w:r>
            <w:r w:rsidR="006B720A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. </w:t>
            </w:r>
            <w:r w:rsidR="007D370D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88594F" w:rsidRPr="004C4A41" w14:paraId="40CF7352" w14:textId="77777777" w:rsidTr="0088594F">
        <w:trPr>
          <w:trHeight w:val="1090"/>
        </w:trPr>
        <w:tc>
          <w:tcPr>
            <w:tcW w:w="4643" w:type="dxa"/>
            <w:vAlign w:val="center"/>
          </w:tcPr>
          <w:p w14:paraId="24E36A15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3" w:type="dxa"/>
            <w:vAlign w:val="center"/>
          </w:tcPr>
          <w:p w14:paraId="43697C39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14:paraId="779365FC" w14:textId="77777777" w:rsidTr="0088594F">
        <w:trPr>
          <w:trHeight w:val="689"/>
        </w:trPr>
        <w:tc>
          <w:tcPr>
            <w:tcW w:w="4643" w:type="dxa"/>
            <w:vAlign w:val="center"/>
          </w:tcPr>
          <w:p w14:paraId="7187D7BE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4643" w:type="dxa"/>
            <w:vAlign w:val="center"/>
          </w:tcPr>
          <w:p w14:paraId="036C94C1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14:paraId="18A5EC84" w14:textId="77777777" w:rsidTr="0088594F">
        <w:trPr>
          <w:trHeight w:val="544"/>
        </w:trPr>
        <w:tc>
          <w:tcPr>
            <w:tcW w:w="4643" w:type="dxa"/>
            <w:vAlign w:val="center"/>
          </w:tcPr>
          <w:p w14:paraId="6CBC6563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4643" w:type="dxa"/>
            <w:vAlign w:val="center"/>
          </w:tcPr>
          <w:p w14:paraId="128A7616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14:paraId="64E0EBDA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14:paraId="23C4FD70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14:paraId="573B7319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14:paraId="1EBB75E1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14:paraId="2E6B138D" w14:textId="77777777" w:rsidTr="0088594F">
        <w:trPr>
          <w:trHeight w:val="1782"/>
        </w:trPr>
        <w:tc>
          <w:tcPr>
            <w:tcW w:w="4643" w:type="dxa"/>
            <w:vAlign w:val="center"/>
          </w:tcPr>
          <w:p w14:paraId="306F4B23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Primjedbe na pojedine članke nacrta akta s obrazloženjem</w:t>
            </w:r>
          </w:p>
          <w:p w14:paraId="38A2469F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14:paraId="447C117C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  <w:t>(Ako je primjedaba više, prilažu se u obrascu)</w:t>
            </w:r>
          </w:p>
        </w:tc>
        <w:tc>
          <w:tcPr>
            <w:tcW w:w="4643" w:type="dxa"/>
            <w:vAlign w:val="center"/>
          </w:tcPr>
          <w:p w14:paraId="66B7A613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14:paraId="17455235" w14:textId="77777777" w:rsidTr="0088594F">
        <w:trPr>
          <w:trHeight w:val="1236"/>
        </w:trPr>
        <w:tc>
          <w:tcPr>
            <w:tcW w:w="4643" w:type="dxa"/>
            <w:vAlign w:val="center"/>
          </w:tcPr>
          <w:p w14:paraId="5CD9CA3C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3" w:type="dxa"/>
            <w:vAlign w:val="center"/>
          </w:tcPr>
          <w:p w14:paraId="2A303A9D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14:paraId="1CEEE192" w14:textId="77777777" w:rsidTr="0088594F">
        <w:trPr>
          <w:trHeight w:val="531"/>
        </w:trPr>
        <w:tc>
          <w:tcPr>
            <w:tcW w:w="4643" w:type="dxa"/>
            <w:vAlign w:val="center"/>
          </w:tcPr>
          <w:p w14:paraId="596F856F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4643" w:type="dxa"/>
            <w:vAlign w:val="center"/>
          </w:tcPr>
          <w:p w14:paraId="265EC66C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</w:tbl>
    <w:p w14:paraId="13506AB2" w14:textId="77777777" w:rsidR="00CD6590" w:rsidRPr="004C4A41" w:rsidRDefault="00CD6590">
      <w:pPr>
        <w:rPr>
          <w:rFonts w:ascii="Arial Narrow" w:hAnsi="Arial Narrow"/>
        </w:rPr>
      </w:pPr>
    </w:p>
    <w:p w14:paraId="0F19DB2D" w14:textId="77777777" w:rsidR="0088594F" w:rsidRPr="004C4A41" w:rsidRDefault="0088594F">
      <w:pPr>
        <w:rPr>
          <w:rFonts w:ascii="Arial Narrow" w:hAnsi="Arial Narrow"/>
        </w:rPr>
      </w:pPr>
    </w:p>
    <w:p w14:paraId="6DF9FCC6" w14:textId="77777777" w:rsidR="0088594F" w:rsidRPr="004C4A41" w:rsidRDefault="0088594F">
      <w:pPr>
        <w:rPr>
          <w:rFonts w:ascii="Arial Narrow" w:hAnsi="Arial Narrow"/>
        </w:rPr>
      </w:pPr>
    </w:p>
    <w:p w14:paraId="2A63374F" w14:textId="77777777" w:rsidR="0088594F" w:rsidRPr="004C4A41" w:rsidRDefault="0088594F">
      <w:pPr>
        <w:rPr>
          <w:rFonts w:ascii="Arial Narrow" w:hAnsi="Arial Narrow"/>
        </w:rPr>
      </w:pPr>
    </w:p>
    <w:p w14:paraId="2C842CC6" w14:textId="77777777" w:rsidR="0088594F" w:rsidRPr="004C4A41" w:rsidRDefault="0088594F">
      <w:pPr>
        <w:rPr>
          <w:rFonts w:ascii="Arial Narrow" w:hAnsi="Arial Narrow"/>
        </w:rPr>
      </w:pPr>
    </w:p>
    <w:sectPr w:rsidR="0088594F" w:rsidRPr="004C4A41" w:rsidSect="0088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4F"/>
    <w:rsid w:val="00144865"/>
    <w:rsid w:val="001609B8"/>
    <w:rsid w:val="00194A30"/>
    <w:rsid w:val="0021385A"/>
    <w:rsid w:val="00255591"/>
    <w:rsid w:val="00267287"/>
    <w:rsid w:val="00284F17"/>
    <w:rsid w:val="0031103F"/>
    <w:rsid w:val="003A095D"/>
    <w:rsid w:val="003A79F0"/>
    <w:rsid w:val="003C5ABC"/>
    <w:rsid w:val="00435320"/>
    <w:rsid w:val="004C41A8"/>
    <w:rsid w:val="004C4A41"/>
    <w:rsid w:val="005758B0"/>
    <w:rsid w:val="00585E6B"/>
    <w:rsid w:val="005F50CC"/>
    <w:rsid w:val="006B6804"/>
    <w:rsid w:val="006B720A"/>
    <w:rsid w:val="00757586"/>
    <w:rsid w:val="007D370D"/>
    <w:rsid w:val="008301C7"/>
    <w:rsid w:val="00832C08"/>
    <w:rsid w:val="0088594F"/>
    <w:rsid w:val="009A1692"/>
    <w:rsid w:val="00AB59E4"/>
    <w:rsid w:val="00BB2F3C"/>
    <w:rsid w:val="00C808E0"/>
    <w:rsid w:val="00CD6590"/>
    <w:rsid w:val="00DA757F"/>
    <w:rsid w:val="00E9099E"/>
    <w:rsid w:val="00E96530"/>
    <w:rsid w:val="00F1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3A88"/>
  <w15:docId w15:val="{0F358E81-9E57-4321-9562-1EDEB772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AB5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Aleksandar Milovic</cp:lastModifiedBy>
  <cp:revision>2</cp:revision>
  <cp:lastPrinted>2016-02-23T11:55:00Z</cp:lastPrinted>
  <dcterms:created xsi:type="dcterms:W3CDTF">2024-06-13T05:43:00Z</dcterms:created>
  <dcterms:modified xsi:type="dcterms:W3CDTF">2024-06-13T05:43:00Z</dcterms:modified>
</cp:coreProperties>
</file>