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8E" w:rsidRDefault="00754086">
      <w:bookmarkStart w:id="0" w:name="_GoBack"/>
      <w:bookmarkEnd w:id="0"/>
      <w:r>
        <w:t>Na temelju odredbi članka 30. Zakona o komunalnom gospodarstvu („Narodne novine“ br.</w:t>
      </w:r>
      <w:r>
        <w:rPr>
          <w:rFonts w:ascii="Calibri" w:eastAsia="Calibri" w:hAnsi="Calibri" w:cs="Calibri"/>
        </w:rPr>
        <w:t xml:space="preserve"> </w:t>
      </w:r>
    </w:p>
    <w:p w:rsidR="0004138E" w:rsidRDefault="00754086">
      <w:pPr>
        <w:spacing w:after="321"/>
      </w:pPr>
      <w:r>
        <w:t xml:space="preserve">68/18, 110/18), </w:t>
      </w:r>
      <w:r w:rsidR="00CF7BA4">
        <w:t xml:space="preserve">Kristijan </w:t>
      </w:r>
      <w:proofErr w:type="spellStart"/>
      <w:r w:rsidR="00CF7BA4">
        <w:t>Lovrenščak</w:t>
      </w:r>
      <w:proofErr w:type="spellEnd"/>
      <w:r>
        <w:t xml:space="preserve"> kao direktor trgovačkog društva </w:t>
      </w:r>
      <w:r w:rsidR="00CF7BA4">
        <w:t>Tehnostan</w:t>
      </w:r>
      <w:r>
        <w:t xml:space="preserve"> d.o.o. sa sjedištem u </w:t>
      </w:r>
      <w:r w:rsidR="00CF7BA4">
        <w:t>Vukovaru</w:t>
      </w:r>
      <w:r>
        <w:t xml:space="preserve">, </w:t>
      </w:r>
      <w:r w:rsidR="00CF7BA4">
        <w:t>Dr. Franje Tuđmana 23</w:t>
      </w:r>
      <w:r>
        <w:t xml:space="preserve">, OIB: </w:t>
      </w:r>
      <w:r w:rsidR="00CF7BA4">
        <w:t>91347134540</w:t>
      </w:r>
      <w:r>
        <w:t xml:space="preserve"> koje je društvo ovlašten</w:t>
      </w:r>
      <w:r w:rsidR="00CF7BA4">
        <w:t>o</w:t>
      </w:r>
      <w:r>
        <w:t xml:space="preserve">  za obavljanje dimnjačarskih poslova na području grada </w:t>
      </w:r>
      <w:r w:rsidR="00CF7BA4">
        <w:t>Vukovara</w:t>
      </w:r>
      <w:r>
        <w:t xml:space="preserve">, a uz prethodnu suglasnost Gradskog vijeća grada </w:t>
      </w:r>
      <w:r w:rsidR="00CF7BA4">
        <w:t>Vukovara</w:t>
      </w:r>
      <w:r>
        <w:t xml:space="preserve">, donosi slijedeće:  </w:t>
      </w:r>
    </w:p>
    <w:p w:rsidR="0004138E" w:rsidRDefault="00754086">
      <w:pPr>
        <w:spacing w:after="255" w:line="259" w:lineRule="auto"/>
        <w:ind w:left="0" w:right="8" w:firstLine="0"/>
        <w:jc w:val="center"/>
      </w:pPr>
      <w:r>
        <w:rPr>
          <w:b/>
        </w:rPr>
        <w:t xml:space="preserve">OPĆE UVJETI OBAVLJANJA DIMNJAČARSKIH POSLOVA </w:t>
      </w:r>
    </w:p>
    <w:p w:rsidR="0004138E" w:rsidRDefault="00754086">
      <w:pPr>
        <w:tabs>
          <w:tab w:val="center" w:pos="428"/>
          <w:tab w:val="center" w:pos="2182"/>
        </w:tabs>
        <w:spacing w:after="3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UVODNE ODREDBE </w:t>
      </w:r>
    </w:p>
    <w:p w:rsidR="0004138E" w:rsidRDefault="00754086">
      <w:pPr>
        <w:spacing w:after="290" w:line="259" w:lineRule="auto"/>
        <w:ind w:left="327" w:right="120"/>
        <w:jc w:val="center"/>
      </w:pPr>
      <w:r>
        <w:t>Članak 1.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66"/>
      </w:pPr>
      <w:r>
        <w:t xml:space="preserve">Ovim uvjetima o obavljanju dimnjačarskih poslova na području grada </w:t>
      </w:r>
      <w:r w:rsidR="00CF7BA4">
        <w:t>Vukovara</w:t>
      </w:r>
      <w:r>
        <w:t xml:space="preserve"> (u daljnjem tekstu: Uvjeti) uređuju se uvjeti pružanja odnosno korištenja uslužne komunalne djelatnosti - usluge obavljanja dimnjačarskih poslova, međusobna prava i obveze isporučitelja i korisnika komunalne usluge i način mjerenja, obračuna i plaćanja isporučene komunalne usluge na području grada </w:t>
      </w:r>
      <w:r w:rsidR="00CF7BA4">
        <w:t>Vukovara</w:t>
      </w:r>
      <w:r>
        <w:t xml:space="preserve">. </w:t>
      </w:r>
    </w:p>
    <w:p w:rsidR="0004138E" w:rsidRDefault="00754086">
      <w:pPr>
        <w:spacing w:after="300"/>
      </w:pPr>
      <w:r>
        <w:t xml:space="preserve">Obavljanje dimnjačarskih poslova je od posebnog društvenog značaja, kao mjera za sprečavanje požara, zaštite života, zdravlja i sigurnosti ljudi, građevina i drugih materijalnih dobara, zaštite okoliša i energetske učinkovitosti. Sukladno odredbama Zakona o komunalnom gospodarstvu (N.N., br. 68/18 i 110/18) dimnjačarski poslovi spadaju u komunalne djelatnosti i obavljaju se temeljem </w:t>
      </w:r>
      <w:r w:rsidR="00CF7BA4">
        <w:t>Odluke Gradskog vijeća grada Vukovara</w:t>
      </w:r>
      <w:r>
        <w:t xml:space="preserve">. </w:t>
      </w:r>
    </w:p>
    <w:p w:rsidR="0004138E" w:rsidRDefault="00754086">
      <w:pPr>
        <w:spacing w:after="262"/>
      </w:pPr>
      <w:r>
        <w:t xml:space="preserve">Način obavljanja dimnjačarskih poslova na području grada </w:t>
      </w:r>
      <w:r w:rsidR="00CF7BA4">
        <w:t>Vukovara</w:t>
      </w:r>
      <w:r>
        <w:t xml:space="preserve"> propisan je Odlukom o </w:t>
      </w:r>
      <w:r w:rsidR="00CF7BA4">
        <w:t>organizaciji i radu dimnjačarske službe grada Vukovara</w:t>
      </w:r>
      <w:r>
        <w:t xml:space="preserve"> (Službeni glasnik grada </w:t>
      </w:r>
      <w:r w:rsidR="00CF7BA4">
        <w:t>Vukovara 2002/7; 2004/1; 2009/2; 2010/1; 2015/05</w:t>
      </w:r>
      <w:r w:rsidR="008F0D76">
        <w:t xml:space="preserve">; 2018/12 </w:t>
      </w:r>
      <w:r>
        <w:t xml:space="preserve">). </w:t>
      </w:r>
    </w:p>
    <w:p w:rsidR="0004138E" w:rsidRDefault="00754086">
      <w:pPr>
        <w:spacing w:after="311"/>
      </w:pPr>
      <w:r>
        <w:t xml:space="preserve">Dimnjačarske usluge obavljaju se pravovremeno, redovito i trajno u rokovima i na način određen ovim uvjetima. Dimnjačarske usluge obvezne su za sve korisnike i kao javna korist zajamčene su svima pod istim uvjetima.  </w:t>
      </w:r>
    </w:p>
    <w:p w:rsidR="0004138E" w:rsidRDefault="00754086">
      <w:pPr>
        <w:spacing w:after="304" w:line="259" w:lineRule="auto"/>
        <w:ind w:left="327" w:right="120"/>
        <w:jc w:val="center"/>
      </w:pPr>
      <w:r>
        <w:t>Članak 2.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334"/>
      </w:pPr>
      <w:r>
        <w:t xml:space="preserve">Pod obavljanjem dimnjačarskih poslova podrazumijeva se:  </w:t>
      </w:r>
    </w:p>
    <w:p w:rsidR="0004138E" w:rsidRDefault="00754086">
      <w:pPr>
        <w:numPr>
          <w:ilvl w:val="0"/>
          <w:numId w:val="1"/>
        </w:numPr>
        <w:spacing w:after="53"/>
        <w:ind w:hanging="360"/>
      </w:pPr>
      <w:r>
        <w:t xml:space="preserve">čišćenje i kontrola dimovodnih objekata i uređaja za loženje u svrhu održavanja njihove funkcionalne sposobnosti, a radi sprječavanja opasnosti od požara, eksplozija, trovanja i zagađivanja zraka te uštede energenata (potpunog sagorijevanja)  </w:t>
      </w:r>
    </w:p>
    <w:p w:rsidR="0004138E" w:rsidRDefault="00754086">
      <w:pPr>
        <w:numPr>
          <w:ilvl w:val="0"/>
          <w:numId w:val="1"/>
        </w:numPr>
        <w:spacing w:after="55" w:line="247" w:lineRule="auto"/>
        <w:ind w:hanging="360"/>
      </w:pPr>
      <w:r>
        <w:t xml:space="preserve">sprječavanje štetnih posljedica koje bi nastupile zbog neispravnosti dimovodnih objekata i neodržavanja (mehaničkog čišćenja prema uputama proizvođača) uređaja za loženje  </w:t>
      </w:r>
    </w:p>
    <w:p w:rsidR="0004138E" w:rsidRDefault="00754086" w:rsidP="00AC0FD2">
      <w:pPr>
        <w:numPr>
          <w:ilvl w:val="0"/>
          <w:numId w:val="1"/>
        </w:numPr>
        <w:spacing w:after="52"/>
        <w:ind w:hanging="360"/>
      </w:pPr>
      <w:r>
        <w:t xml:space="preserve">kontrola i održavanje otvora za dovod zraka za izgaranje i ventilacije u prostorijama gdje su postavljena trošila    </w:t>
      </w:r>
    </w:p>
    <w:p w:rsidR="0004138E" w:rsidRDefault="00754086">
      <w:pPr>
        <w:numPr>
          <w:ilvl w:val="0"/>
          <w:numId w:val="1"/>
        </w:numPr>
        <w:ind w:hanging="360"/>
      </w:pPr>
      <w:r>
        <w:t xml:space="preserve">mjerenje emisije dimnih plinova (analiza dimnih plinova)  </w:t>
      </w:r>
    </w:p>
    <w:p w:rsidR="0004138E" w:rsidRDefault="00754086">
      <w:pPr>
        <w:numPr>
          <w:ilvl w:val="0"/>
          <w:numId w:val="1"/>
        </w:numPr>
        <w:ind w:hanging="360"/>
      </w:pPr>
      <w:r>
        <w:t xml:space="preserve">mjerenje volumnog udjela CO u prostoru  </w:t>
      </w:r>
    </w:p>
    <w:p w:rsidR="0004138E" w:rsidRDefault="00754086">
      <w:pPr>
        <w:numPr>
          <w:ilvl w:val="0"/>
          <w:numId w:val="1"/>
        </w:numPr>
        <w:spacing w:after="270"/>
        <w:ind w:hanging="360"/>
      </w:pPr>
      <w:r>
        <w:lastRenderedPageBreak/>
        <w:t xml:space="preserve">kontrola i čišćenje ventilacija u višestambenim objektima (uključujući i sistemske ventilacije kao sabirno sekundarni sistemi), poslovnim prostorima i proizvodnim pogonima.  </w:t>
      </w:r>
    </w:p>
    <w:p w:rsidR="0004138E" w:rsidRDefault="00754086">
      <w:pPr>
        <w:spacing w:after="0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spacing w:after="255" w:line="259" w:lineRule="auto"/>
        <w:ind w:left="327" w:right="120"/>
        <w:jc w:val="center"/>
      </w:pPr>
      <w:r>
        <w:t>Članak 3.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70"/>
      </w:pPr>
      <w:r>
        <w:t xml:space="preserve">Pojedini pojmovi u smislu ovih Uvjeta imaju slijedeće značenje:  </w:t>
      </w:r>
    </w:p>
    <w:p w:rsidR="0004138E" w:rsidRDefault="00754086">
      <w:pPr>
        <w:spacing w:after="0" w:line="259" w:lineRule="auto"/>
        <w:ind w:left="37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Dimovodni objekti</w:t>
      </w:r>
      <w:r>
        <w:t xml:space="preserve">:  </w:t>
      </w:r>
    </w:p>
    <w:p w:rsidR="0004138E" w:rsidRDefault="00754086">
      <w:pPr>
        <w:spacing w:after="0" w:line="259" w:lineRule="auto"/>
        <w:ind w:left="720" w:firstLine="0"/>
        <w:jc w:val="left"/>
      </w:pPr>
      <w:r>
        <w:t xml:space="preserve"> </w:t>
      </w:r>
    </w:p>
    <w:p w:rsidR="0004138E" w:rsidRDefault="00754086">
      <w:pPr>
        <w:pStyle w:val="Naslov1"/>
        <w:ind w:left="629" w:right="0"/>
      </w:pPr>
      <w:r>
        <w:rPr>
          <w:b w:val="0"/>
        </w:rPr>
        <w:t>a)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Dimnjak </w:t>
      </w:r>
      <w:r>
        <w:rPr>
          <w:b w:val="0"/>
        </w:rPr>
        <w:t xml:space="preserve"> </w:t>
      </w:r>
    </w:p>
    <w:p w:rsidR="0004138E" w:rsidRDefault="00754086">
      <w:pPr>
        <w:spacing w:after="0" w:line="259" w:lineRule="auto"/>
        <w:ind w:left="994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2"/>
        </w:numPr>
        <w:ind w:hanging="427"/>
      </w:pPr>
      <w:r>
        <w:t xml:space="preserve">Dimnjak u uporabi </w:t>
      </w:r>
    </w:p>
    <w:p w:rsidR="0004138E" w:rsidRDefault="00754086">
      <w:pPr>
        <w:numPr>
          <w:ilvl w:val="0"/>
          <w:numId w:val="2"/>
        </w:numPr>
        <w:ind w:hanging="427"/>
      </w:pPr>
      <w:r>
        <w:t xml:space="preserve">Dimnjak van uporabe  </w:t>
      </w:r>
    </w:p>
    <w:p w:rsidR="0004138E" w:rsidRDefault="00754086">
      <w:pPr>
        <w:numPr>
          <w:ilvl w:val="0"/>
          <w:numId w:val="2"/>
        </w:numPr>
        <w:ind w:hanging="427"/>
      </w:pPr>
      <w:proofErr w:type="spellStart"/>
      <w:r>
        <w:t>Višekanalni</w:t>
      </w:r>
      <w:proofErr w:type="spellEnd"/>
      <w:r>
        <w:t xml:space="preserve"> dimnjak  </w:t>
      </w:r>
    </w:p>
    <w:p w:rsidR="0004138E" w:rsidRDefault="00754086">
      <w:pPr>
        <w:numPr>
          <w:ilvl w:val="0"/>
          <w:numId w:val="2"/>
        </w:numPr>
        <w:ind w:hanging="427"/>
      </w:pPr>
      <w:r>
        <w:t xml:space="preserve">Pričuvni dimnjak  </w:t>
      </w:r>
    </w:p>
    <w:p w:rsidR="0004138E" w:rsidRDefault="00754086">
      <w:pPr>
        <w:spacing w:after="0" w:line="259" w:lineRule="auto"/>
        <w:ind w:left="1560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3"/>
        </w:numPr>
        <w:spacing w:after="0" w:line="259" w:lineRule="auto"/>
        <w:ind w:hanging="360"/>
        <w:jc w:val="left"/>
      </w:pPr>
      <w:r>
        <w:rPr>
          <w:b/>
        </w:rPr>
        <w:t xml:space="preserve">Dimovod/dimovodni kanali  </w:t>
      </w:r>
    </w:p>
    <w:p w:rsidR="0004138E" w:rsidRDefault="00754086">
      <w:pPr>
        <w:spacing w:after="0" w:line="259" w:lineRule="auto"/>
        <w:ind w:left="994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3"/>
        </w:numPr>
        <w:spacing w:after="0" w:line="259" w:lineRule="auto"/>
        <w:ind w:hanging="360"/>
        <w:jc w:val="left"/>
      </w:pPr>
      <w:r>
        <w:rPr>
          <w:b/>
        </w:rPr>
        <w:t xml:space="preserve">Priključak dimnjaka/dimovodne cijevi  </w:t>
      </w:r>
    </w:p>
    <w:p w:rsidR="0004138E" w:rsidRDefault="0075408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04138E" w:rsidRDefault="00754086">
      <w:pPr>
        <w:pStyle w:val="Naslov1"/>
        <w:ind w:left="629" w:right="0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Zrako-dimovodi uređaji za loženje (klase C i D)/dimovodni pribor  </w:t>
      </w:r>
    </w:p>
    <w:p w:rsidR="0004138E" w:rsidRDefault="0075408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04138E" w:rsidRDefault="00754086">
      <w:pPr>
        <w:spacing w:after="307"/>
        <w:ind w:left="994" w:hanging="360"/>
      </w:pPr>
      <w:r>
        <w:rPr>
          <w:b/>
        </w:rPr>
        <w:t>e)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Taložnice i drugi dijelovi dimovodn</w:t>
      </w:r>
      <w:r w:rsidR="00030136">
        <w:rPr>
          <w:b/>
        </w:rPr>
        <w:t>og</w:t>
      </w:r>
      <w:r>
        <w:rPr>
          <w:b/>
        </w:rPr>
        <w:t xml:space="preserve"> objekta </w:t>
      </w:r>
      <w:r>
        <w:t xml:space="preserve">na koje su priključeni uređaji za loženje bez obzira na visinu i promjer dimovoda te nazivnu snagu uređaja za loženje i vrste energenta, smješteni na području Grada </w:t>
      </w:r>
      <w:r w:rsidR="00DD7039">
        <w:t>Vukovara</w:t>
      </w:r>
      <w:r>
        <w:t xml:space="preserve">, a koji su u vlasništvu i/ili korištenju pravnih ili fizičkih osoba. </w:t>
      </w: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Dimnjak </w:t>
      </w:r>
      <w:r>
        <w:t xml:space="preserve">je dio građevnog sklopa građevine, u obliku vertikalnog ili približno vertikalnog kanala, postojan na požar čađe, koji služi za siguran i neometan odvod u vanjsku atmosferu dimnih plinova (nastalih radom priključenog uređaja za loženje na dimnjak), odnosno dimovodni objekt koji je izveden prema HR EN 1443, HR EN </w:t>
      </w:r>
    </w:p>
    <w:p w:rsidR="0004138E" w:rsidRDefault="00754086">
      <w:pPr>
        <w:ind w:left="730"/>
      </w:pPr>
      <w:r>
        <w:t xml:space="preserve">18160-5 ili drugoj odgovarajućoj normi </w:t>
      </w:r>
    </w:p>
    <w:p w:rsidR="0004138E" w:rsidRDefault="00754086">
      <w:pPr>
        <w:spacing w:after="0" w:line="259" w:lineRule="auto"/>
        <w:ind w:left="720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Dimnjak u uporabi </w:t>
      </w:r>
      <w:r>
        <w:t xml:space="preserve">je dimovodni objekt na koji su priključeni jedan ili više uređaja za loženje. </w:t>
      </w:r>
    </w:p>
    <w:p w:rsidR="0004138E" w:rsidRDefault="00754086">
      <w:pPr>
        <w:spacing w:after="0" w:line="259" w:lineRule="auto"/>
        <w:ind w:left="720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Dimnjak van uporabe </w:t>
      </w:r>
      <w:r>
        <w:t xml:space="preserve">je dimovodni objekt na koji nisu priključeni jedan ili više uređaja za loženje, odnosno uređaji za loženje nisu u povremenoj ili stalnoj uporabi. </w:t>
      </w:r>
    </w:p>
    <w:p w:rsidR="0004138E" w:rsidRDefault="00754086">
      <w:pPr>
        <w:spacing w:after="0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4"/>
        </w:numPr>
        <w:spacing w:after="29"/>
        <w:ind w:hanging="360"/>
      </w:pPr>
      <w:proofErr w:type="spellStart"/>
      <w:r>
        <w:rPr>
          <w:b/>
        </w:rPr>
        <w:t>Višekanalni</w:t>
      </w:r>
      <w:proofErr w:type="spellEnd"/>
      <w:r>
        <w:rPr>
          <w:b/>
        </w:rPr>
        <w:t xml:space="preserve"> dimnjak </w:t>
      </w:r>
      <w:r>
        <w:t>je dimnjak koji se sastoji iz više od jednog uspravnog okna, dimovodnog kanala ili cijevi koje su omeđene vatrootpornom stjenkom</w:t>
      </w:r>
      <w:r>
        <w:rPr>
          <w:b/>
        </w:rPr>
        <w:t xml:space="preserve">. </w:t>
      </w:r>
    </w:p>
    <w:p w:rsidR="0004138E" w:rsidRDefault="0075408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spacing w:after="44"/>
        <w:ind w:hanging="360"/>
      </w:pPr>
      <w:r>
        <w:rPr>
          <w:b/>
        </w:rPr>
        <w:t xml:space="preserve">Pričuvni dimnjak je </w:t>
      </w:r>
      <w:r>
        <w:t>dimnjak koji služi za priključenje uređaja za loženje na kruta goriva u izvanrednim uvjetima u novoizgrađenim objektima, najmanje ploštine svijetlog otvora 200 cm</w:t>
      </w:r>
      <w:r>
        <w:rPr>
          <w:vertAlign w:val="superscript"/>
        </w:rPr>
        <w:t>2</w:t>
      </w:r>
      <w:r>
        <w:t xml:space="preserve"> </w:t>
      </w:r>
      <w:r>
        <w:rPr>
          <w:vertAlign w:val="superscript"/>
        </w:rPr>
        <w:t xml:space="preserve"> </w:t>
      </w:r>
    </w:p>
    <w:p w:rsidR="0004138E" w:rsidRDefault="00754086">
      <w:pPr>
        <w:spacing w:after="7" w:line="259" w:lineRule="auto"/>
        <w:ind w:left="0" w:firstLine="0"/>
        <w:jc w:val="left"/>
      </w:pPr>
      <w:r>
        <w:lastRenderedPageBreak/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Dimovod/dimovodni kanali su </w:t>
      </w:r>
      <w:r>
        <w:t>prolazi za provođenje produkata izgaranja u vanjsku atmosferu (svijetli otvor dimnjaka).</w:t>
      </w:r>
      <w:r>
        <w:rPr>
          <w:b/>
        </w:rPr>
        <w:t xml:space="preserve">  </w:t>
      </w:r>
    </w:p>
    <w:p w:rsidR="0004138E" w:rsidRDefault="00754086">
      <w:pPr>
        <w:spacing w:after="22" w:line="259" w:lineRule="auto"/>
        <w:ind w:left="72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Priključak dimnjaka/dimovodne cijevi su </w:t>
      </w:r>
      <w:r>
        <w:t xml:space="preserve">spojni kruti elementi koji povezuju uređaj za loženje i dimnjak (elementi koji vodi produkte izgaranja u vertikalu dimnjaka). </w:t>
      </w:r>
    </w:p>
    <w:p w:rsidR="0004138E" w:rsidRDefault="00754086">
      <w:pPr>
        <w:spacing w:after="0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Zrako-dimovodi uređaja za loženje (klase C i D)/dimovodni pribor su </w:t>
      </w:r>
      <w:r>
        <w:t>dimnjaci koji sadrže koncentrične kanale za dovod zraka i dimovode za odvod produkata izgaranja ili zasebno odvojeni kanali za odvod dimnih plinova na koje su priključeni uređaji za loženje koji koriste plin kao energent i klase su C i D, a nisu dio građevnog sklopa građevine, već su izvedeni kao dimovodni pribor.</w:t>
      </w:r>
      <w:r>
        <w:rPr>
          <w:b/>
        </w:rPr>
        <w:t xml:space="preserve"> </w:t>
      </w:r>
    </w:p>
    <w:p w:rsidR="0004138E" w:rsidRDefault="00754086">
      <w:pPr>
        <w:spacing w:after="20" w:line="259" w:lineRule="auto"/>
        <w:ind w:left="72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Taložnica </w:t>
      </w:r>
      <w:r>
        <w:t>je dno dimnjaka (početni dio dimnjaka) namijenjeno čišćenju i kontroli dimnjaka i otklanjanju ostataka izgaranja goriva; dio taložnice čine vratašca za kontrolu i čišćenje koja služe za zatvaranje kontrolnog otvora na dimnjaku, a otporna na koroziju, vlagu i požar čađi</w:t>
      </w:r>
      <w:r>
        <w:rPr>
          <w:b/>
        </w:rPr>
        <w:t xml:space="preserve">.  </w:t>
      </w:r>
    </w:p>
    <w:p w:rsidR="0004138E" w:rsidRDefault="00754086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Ventilacija </w:t>
      </w:r>
      <w:r>
        <w:t>je</w:t>
      </w:r>
      <w:r>
        <w:rPr>
          <w:b/>
        </w:rPr>
        <w:t xml:space="preserve"> </w:t>
      </w:r>
      <w:r>
        <w:t>dio građevnog sklopa građevine; sustav koji služi za dovođenje vanjskog zraka i/ili odvođenje onečišćenog zraka iz građevine, iz više prostorija ili iz samo jedne prostoriji u građevini.</w:t>
      </w:r>
      <w:r>
        <w:rPr>
          <w:b/>
        </w:rPr>
        <w:t xml:space="preserve"> </w:t>
      </w:r>
    </w:p>
    <w:p w:rsidR="0004138E" w:rsidRDefault="00754086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spacing w:after="30"/>
        <w:ind w:hanging="360"/>
      </w:pPr>
      <w:r>
        <w:rPr>
          <w:b/>
        </w:rPr>
        <w:t xml:space="preserve">Uređaji za loženje </w:t>
      </w:r>
      <w:r>
        <w:t>su</w:t>
      </w:r>
      <w:r>
        <w:rPr>
          <w:b/>
        </w:rPr>
        <w:t xml:space="preserve"> </w:t>
      </w:r>
      <w:r>
        <w:t xml:space="preserve">uređaji za izgaranje krutih, tekućih ili plinovitih tvari, klase B, C i D i uređaji za loženje – </w:t>
      </w:r>
      <w:proofErr w:type="spellStart"/>
      <w:r>
        <w:t>kotlovska</w:t>
      </w:r>
      <w:proofErr w:type="spellEnd"/>
      <w:r>
        <w:t xml:space="preserve"> postrojenja, priključeni na dimovodni objekt. </w:t>
      </w:r>
      <w:r>
        <w:rPr>
          <w:b/>
        </w:rPr>
        <w:t xml:space="preserve"> </w:t>
      </w:r>
    </w:p>
    <w:p w:rsidR="0004138E" w:rsidRDefault="00754086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Uređaji za loženje klase B </w:t>
      </w:r>
      <w:r>
        <w:t>su</w:t>
      </w:r>
      <w:r>
        <w:rPr>
          <w:b/>
        </w:rPr>
        <w:t xml:space="preserve"> </w:t>
      </w:r>
      <w:r>
        <w:t>uređaji koji zrak za izgaranje uzimaju iz prostorije, a produkte izgaranja odvode u atmosferu putem dimnjaka.</w:t>
      </w:r>
      <w:r>
        <w:rPr>
          <w:b/>
        </w:rPr>
        <w:t xml:space="preserve">  </w:t>
      </w:r>
    </w:p>
    <w:p w:rsidR="0004138E" w:rsidRDefault="00754086">
      <w:pPr>
        <w:spacing w:after="21" w:line="259" w:lineRule="auto"/>
        <w:ind w:left="72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spacing w:after="4" w:line="247" w:lineRule="auto"/>
        <w:ind w:hanging="360"/>
      </w:pPr>
      <w:r>
        <w:rPr>
          <w:b/>
        </w:rPr>
        <w:t xml:space="preserve">Uređaji za loženje klase C i D </w:t>
      </w:r>
      <w:r>
        <w:t>su uređaji neovisni o zraku u prostoriji, a koji zrak za izgaranje uzimaju putem zatvorenog sustava iz atmosfere, a produkte izgaranje odvode u atmosferu putem dimovodnog objekta (dimnjaka, zrako-dimovoda).</w:t>
      </w:r>
      <w:r>
        <w:rPr>
          <w:b/>
        </w:rPr>
        <w:t xml:space="preserve"> </w:t>
      </w:r>
    </w:p>
    <w:p w:rsidR="0004138E" w:rsidRDefault="00754086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>Uređaji za loženje-</w:t>
      </w:r>
      <w:proofErr w:type="spellStart"/>
      <w:r>
        <w:rPr>
          <w:b/>
        </w:rPr>
        <w:t>kotlovska</w:t>
      </w:r>
      <w:proofErr w:type="spellEnd"/>
      <w:r>
        <w:rPr>
          <w:b/>
        </w:rPr>
        <w:t xml:space="preserve"> postrojenja </w:t>
      </w:r>
      <w:r>
        <w:t>su uređaji za loženje smješteni u zasebnim prostorijama (u tzv. kotlovnicama) bez obzira na vrstu energenta koje koriste za pretvorbe energije.</w:t>
      </w:r>
      <w:r>
        <w:rPr>
          <w:b/>
        </w:rPr>
        <w:t xml:space="preserve">  </w:t>
      </w:r>
    </w:p>
    <w:p w:rsidR="0004138E" w:rsidRDefault="00754086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spacing w:after="29"/>
        <w:ind w:hanging="360"/>
      </w:pPr>
      <w:r>
        <w:rPr>
          <w:b/>
        </w:rPr>
        <w:t xml:space="preserve">Dimnjačarski stručni nalaz (kontrolni list) – </w:t>
      </w:r>
      <w:r>
        <w:t>dokument koji sadržava sve podatke zatečenog stanja dimovodnog objekta i priključenog uređaja za loženje.</w:t>
      </w:r>
      <w:r>
        <w:rPr>
          <w:b/>
        </w:rPr>
        <w:t xml:space="preserve">  </w:t>
      </w:r>
    </w:p>
    <w:p w:rsidR="0004138E" w:rsidRDefault="00754086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Redovno </w:t>
      </w:r>
      <w:proofErr w:type="spellStart"/>
      <w:r>
        <w:rPr>
          <w:b/>
        </w:rPr>
        <w:t>čišćenje</w:t>
      </w:r>
      <w:proofErr w:type="spellEnd"/>
      <w:r>
        <w:rPr>
          <w:b/>
        </w:rPr>
        <w:t xml:space="preserve"> i kontrola </w:t>
      </w:r>
      <w:proofErr w:type="spellStart"/>
      <w:r>
        <w:rPr>
          <w:b/>
        </w:rPr>
        <w:t>dimovodnih</w:t>
      </w:r>
      <w:proofErr w:type="spellEnd"/>
      <w:r>
        <w:rPr>
          <w:b/>
        </w:rPr>
        <w:t xml:space="preserve"> objekata i priključenih uređaja za loženje </w:t>
      </w:r>
      <w:r>
        <w:t>j</w:t>
      </w:r>
      <w:r>
        <w:rPr>
          <w:b/>
        </w:rPr>
        <w:t xml:space="preserve">e </w:t>
      </w:r>
      <w:r>
        <w:t>provjera stanja ispravnosti, mjerenje i čišćenje istih, u ovim Uvjetima zadanim rokovima.</w:t>
      </w:r>
      <w:r>
        <w:rPr>
          <w:b/>
        </w:rPr>
        <w:t xml:space="preserve">  </w:t>
      </w:r>
    </w:p>
    <w:p w:rsidR="0004138E" w:rsidRDefault="00754086">
      <w:pPr>
        <w:spacing w:after="28" w:line="259" w:lineRule="auto"/>
        <w:ind w:left="72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Izvanredno </w:t>
      </w:r>
      <w:proofErr w:type="spellStart"/>
      <w:r>
        <w:rPr>
          <w:b/>
        </w:rPr>
        <w:t>čišćenje</w:t>
      </w:r>
      <w:proofErr w:type="spellEnd"/>
      <w:r>
        <w:rPr>
          <w:b/>
        </w:rPr>
        <w:t xml:space="preserve"> i kontrola </w:t>
      </w:r>
      <w:proofErr w:type="spellStart"/>
      <w:r>
        <w:rPr>
          <w:b/>
        </w:rPr>
        <w:t>dimovodnih</w:t>
      </w:r>
      <w:proofErr w:type="spellEnd"/>
      <w:r>
        <w:rPr>
          <w:b/>
        </w:rPr>
        <w:t xml:space="preserve"> objekata i priključenih uređaja za loženje </w:t>
      </w:r>
      <w:r>
        <w:t>je</w:t>
      </w:r>
      <w:r>
        <w:rPr>
          <w:b/>
        </w:rPr>
        <w:t xml:space="preserve"> </w:t>
      </w:r>
      <w:r>
        <w:t xml:space="preserve">provjera stanja ispravnosti i čišćenje istih po zahtjevu nadležnih inspekcija, vlasnika, korisnika, distributera plina ili sudionika građenja van ovih Uvjeta zadanih rokova. </w:t>
      </w:r>
    </w:p>
    <w:p w:rsidR="0004138E" w:rsidRDefault="00754086">
      <w:pPr>
        <w:spacing w:after="28" w:line="259" w:lineRule="auto"/>
        <w:ind w:left="0" w:firstLine="0"/>
        <w:jc w:val="left"/>
      </w:pPr>
      <w:r>
        <w:lastRenderedPageBreak/>
        <w:t xml:space="preserve"> </w:t>
      </w:r>
    </w:p>
    <w:p w:rsidR="0004138E" w:rsidRDefault="00754086">
      <w:pPr>
        <w:numPr>
          <w:ilvl w:val="0"/>
          <w:numId w:val="4"/>
        </w:numPr>
        <w:spacing w:after="0" w:line="259" w:lineRule="auto"/>
        <w:ind w:hanging="360"/>
      </w:pPr>
      <w:r>
        <w:rPr>
          <w:b/>
        </w:rPr>
        <w:t xml:space="preserve">Hitni slučaj podrazumijeva: </w:t>
      </w:r>
    </w:p>
    <w:p w:rsidR="0004138E" w:rsidRDefault="00754086">
      <w:pPr>
        <w:numPr>
          <w:ilvl w:val="2"/>
          <w:numId w:val="5"/>
        </w:numPr>
        <w:spacing w:after="32"/>
        <w:ind w:hanging="139"/>
      </w:pPr>
      <w:r>
        <w:t xml:space="preserve">ne postojanje propusnosti dimovodnog objekta ili slaba propusnost </w:t>
      </w:r>
    </w:p>
    <w:p w:rsidR="0004138E" w:rsidRDefault="00754086">
      <w:pPr>
        <w:numPr>
          <w:ilvl w:val="2"/>
          <w:numId w:val="5"/>
        </w:numPr>
        <w:spacing w:after="32"/>
        <w:ind w:hanging="139"/>
      </w:pPr>
      <w:r>
        <w:t xml:space="preserve">prisutnost zapaljive naslage čađi (smole) </w:t>
      </w:r>
    </w:p>
    <w:p w:rsidR="0004138E" w:rsidRDefault="00754086">
      <w:pPr>
        <w:numPr>
          <w:ilvl w:val="2"/>
          <w:numId w:val="5"/>
        </w:numPr>
        <w:spacing w:after="30"/>
        <w:ind w:hanging="139"/>
      </w:pPr>
      <w:r>
        <w:t xml:space="preserve">ugrožena građevinska konstrukcija </w:t>
      </w:r>
    </w:p>
    <w:p w:rsidR="0004138E" w:rsidRDefault="00754086">
      <w:pPr>
        <w:numPr>
          <w:ilvl w:val="2"/>
          <w:numId w:val="5"/>
        </w:numPr>
        <w:ind w:hanging="139"/>
      </w:pPr>
      <w:r>
        <w:t xml:space="preserve">priključenje trošila različitih energenata (plinsko gorivo/kruto-tekuće gorivo) na istom dimovodnom objektu </w:t>
      </w:r>
    </w:p>
    <w:p w:rsidR="0004138E" w:rsidRDefault="00754086">
      <w:pPr>
        <w:numPr>
          <w:ilvl w:val="2"/>
          <w:numId w:val="5"/>
        </w:numPr>
        <w:ind w:hanging="139"/>
      </w:pPr>
      <w:r>
        <w:t xml:space="preserve">zapreka (neprohodnost) dimovodnog kanala.  </w:t>
      </w:r>
    </w:p>
    <w:p w:rsidR="0004138E" w:rsidRDefault="0075408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Dimnjačar je </w:t>
      </w:r>
      <w:r>
        <w:t xml:space="preserve">kvalificirani (prema programu školovanja RH, verificirano od nadležnog Ministarstva) radnik koji čisti, kontrolira i provodi mjerenja dimovodnih objekata, ventilacija i uređaja za loženje.  </w:t>
      </w:r>
    </w:p>
    <w:p w:rsidR="0004138E" w:rsidRDefault="00754086">
      <w:pPr>
        <w:spacing w:after="25" w:line="259" w:lineRule="auto"/>
        <w:ind w:left="720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Dimnjačar s položenim majstorskim ispitom </w:t>
      </w:r>
      <w:r>
        <w:t>je</w:t>
      </w:r>
      <w:r>
        <w:rPr>
          <w:b/>
        </w:rPr>
        <w:t xml:space="preserve"> </w:t>
      </w:r>
      <w:r>
        <w:t xml:space="preserve">kvalificirani (prema programu školovanja RH, verificirano od nadležnog Ministarstva) radnik sa položenim majstorskim ispitom.  </w:t>
      </w:r>
    </w:p>
    <w:p w:rsidR="0004138E" w:rsidRDefault="007540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 xml:space="preserve">Ovlašteni dimnjačar je </w:t>
      </w:r>
      <w:r>
        <w:t xml:space="preserve">pravna osoba ili fizička osoba obrtnik, registrirana za obavljanje dimnjačarskih poslova, koja je </w:t>
      </w:r>
      <w:r w:rsidR="00DD7039">
        <w:t>od Grada Vukovara ovlaštena za obavljanje dimnjačarske djelatnosti</w:t>
      </w:r>
      <w:r>
        <w:t xml:space="preserve">.  </w:t>
      </w:r>
    </w:p>
    <w:p w:rsidR="0004138E" w:rsidRDefault="0075408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04138E" w:rsidRDefault="00754086">
      <w:pPr>
        <w:numPr>
          <w:ilvl w:val="0"/>
          <w:numId w:val="4"/>
        </w:numPr>
        <w:spacing w:after="26"/>
        <w:ind w:hanging="360"/>
      </w:pPr>
      <w:r>
        <w:rPr>
          <w:b/>
        </w:rPr>
        <w:t xml:space="preserve">Korisnik usluge je pravna ili fizička osoba - </w:t>
      </w:r>
      <w:r>
        <w:t xml:space="preserve">primatelj dimnjačarske usluge bez obzira je li riječ o vlasniku, suvlasniku i/ili korisniku dimovodnog objekta i uređaja za loženje.  </w:t>
      </w:r>
    </w:p>
    <w:p w:rsidR="0004138E" w:rsidRDefault="00754086">
      <w:pPr>
        <w:spacing w:after="0" w:line="259" w:lineRule="auto"/>
        <w:ind w:left="720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>Zakon</w:t>
      </w:r>
      <w:r>
        <w:t xml:space="preserve"> je Zakon o Komunalnom gospodarstvu (N.N., br. 68/18, 110/18). </w:t>
      </w:r>
    </w:p>
    <w:p w:rsidR="0004138E" w:rsidRDefault="00754086">
      <w:pPr>
        <w:spacing w:after="17" w:line="259" w:lineRule="auto"/>
        <w:ind w:left="720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4"/>
        </w:numPr>
        <w:ind w:hanging="360"/>
      </w:pPr>
      <w:r>
        <w:rPr>
          <w:b/>
        </w:rPr>
        <w:t>Odluka</w:t>
      </w:r>
      <w:r>
        <w:t xml:space="preserve"> je Odluka o </w:t>
      </w:r>
      <w:r w:rsidR="00030136">
        <w:t>organizaciji i radu dimnjačarske službe grada Vukovara</w:t>
      </w:r>
      <w:r>
        <w:t xml:space="preserve"> (Službeni glasnik grada </w:t>
      </w:r>
      <w:r w:rsidR="00DD7039">
        <w:t>Vukovara 2002/7; 2004/1; 2009/2; 2010/1; 2015/05</w:t>
      </w:r>
      <w:r w:rsidR="00E521C4">
        <w:t>; 2018/12</w:t>
      </w:r>
      <w:r>
        <w:t xml:space="preserve">) </w:t>
      </w:r>
      <w:r w:rsidR="00DD7039">
        <w:t>.</w:t>
      </w:r>
    </w:p>
    <w:p w:rsidR="0004138E" w:rsidRDefault="00754086">
      <w:pPr>
        <w:spacing w:after="0" w:line="259" w:lineRule="auto"/>
        <w:ind w:left="720" w:firstLine="0"/>
        <w:jc w:val="left"/>
      </w:pPr>
      <w:r>
        <w:t xml:space="preserve"> </w:t>
      </w:r>
    </w:p>
    <w:p w:rsidR="0004138E" w:rsidRDefault="00754086">
      <w:r>
        <w:t xml:space="preserve">Ostali pojmovi uporabljeni u ovoj odluci imaju isto značenje kao pojmovi uporabljeni u Zakonu, Odluci i posebnim propisima. </w:t>
      </w:r>
    </w:p>
    <w:p w:rsidR="0004138E" w:rsidRDefault="00754086">
      <w:pPr>
        <w:spacing w:after="0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spacing w:after="28"/>
      </w:pPr>
      <w:r>
        <w:t xml:space="preserve">Izrazi koji se koriste u ovoj odluci, a imaju rodno značenje odnose se jednako na muški i na ženski rod.  </w:t>
      </w:r>
    </w:p>
    <w:p w:rsidR="0004138E" w:rsidRDefault="00754086">
      <w:pPr>
        <w:spacing w:after="24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numPr>
          <w:ilvl w:val="0"/>
          <w:numId w:val="6"/>
        </w:numPr>
        <w:ind w:hanging="780"/>
      </w:pPr>
      <w:r>
        <w:t xml:space="preserve">PODRUČJE PRUŽANJA DIMNJAČARSKIH POSLOVA </w:t>
      </w:r>
    </w:p>
    <w:p w:rsidR="0004138E" w:rsidRDefault="00754086">
      <w:pPr>
        <w:spacing w:after="21" w:line="259" w:lineRule="auto"/>
        <w:ind w:left="1080" w:firstLine="0"/>
        <w:jc w:val="left"/>
      </w:pPr>
      <w:r>
        <w:t xml:space="preserve"> </w:t>
      </w:r>
    </w:p>
    <w:p w:rsidR="0004138E" w:rsidRDefault="00754086">
      <w:pPr>
        <w:spacing w:after="303" w:line="259" w:lineRule="auto"/>
        <w:ind w:left="327" w:right="120"/>
        <w:jc w:val="center"/>
      </w:pPr>
      <w:r>
        <w:t>Članak 4.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97"/>
      </w:pPr>
      <w:r>
        <w:t xml:space="preserve">Grad </w:t>
      </w:r>
      <w:r w:rsidR="00CF7BA4">
        <w:t>Vukovar</w:t>
      </w:r>
      <w:r>
        <w:t xml:space="preserve"> je jedno dimnjačarsko područje.  </w:t>
      </w:r>
    </w:p>
    <w:p w:rsidR="0004138E" w:rsidRDefault="00754086">
      <w:pPr>
        <w:spacing w:after="311"/>
      </w:pPr>
      <w:r>
        <w:t xml:space="preserve">Na području grada </w:t>
      </w:r>
      <w:r w:rsidR="00CF7BA4">
        <w:t>Vukovara</w:t>
      </w:r>
      <w:r w:rsidR="00DD7039">
        <w:t xml:space="preserve"> </w:t>
      </w:r>
      <w:r>
        <w:t xml:space="preserve">uslužnu komunalnu djelatnost – obavljanje dimnjačarskih poslova temeljem </w:t>
      </w:r>
      <w:r w:rsidR="00CF7BA4">
        <w:t xml:space="preserve">Odluke </w:t>
      </w:r>
      <w:r w:rsidR="003C2DA1">
        <w:t>o povjeravanju komunalnih djelatnosti</w:t>
      </w:r>
      <w:r w:rsidR="006A6108">
        <w:t xml:space="preserve"> (Službeni glasnik grada Vukovara 2018/12 ) </w:t>
      </w:r>
      <w:r>
        <w:t xml:space="preserve">isporučuje trgovačko društvo </w:t>
      </w:r>
      <w:r w:rsidR="00CF7BA4">
        <w:t>Tehnostan</w:t>
      </w:r>
      <w:r>
        <w:t xml:space="preserve"> d.o.o. sa sjedištem u </w:t>
      </w:r>
      <w:r w:rsidR="00CF7BA4">
        <w:t>Vukovaru</w:t>
      </w:r>
      <w:r>
        <w:t xml:space="preserve">, </w:t>
      </w:r>
      <w:r w:rsidR="00CF7BA4">
        <w:t>Dr. Franje Tuđmana 23, OIB: 91347134540</w:t>
      </w:r>
      <w:r>
        <w:t xml:space="preserve"> (u daljnjem tekstu: Davatelj usluge) sukladno važećim zakonskim i podzakonskim propisima. </w:t>
      </w:r>
    </w:p>
    <w:p w:rsidR="00CF7BA4" w:rsidRDefault="00CF7BA4">
      <w:pPr>
        <w:spacing w:after="204" w:line="341" w:lineRule="auto"/>
        <w:ind w:left="-15" w:right="4" w:firstLine="4175"/>
        <w:jc w:val="left"/>
      </w:pPr>
    </w:p>
    <w:p w:rsidR="00CF7BA4" w:rsidRDefault="00754086">
      <w:pPr>
        <w:spacing w:after="204" w:line="341" w:lineRule="auto"/>
        <w:ind w:left="-15" w:right="4" w:firstLine="4175"/>
        <w:jc w:val="left"/>
      </w:pPr>
      <w:r>
        <w:t>Članak 5.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 w:rsidP="00CF7BA4">
      <w:pPr>
        <w:spacing w:after="204" w:line="240" w:lineRule="auto"/>
        <w:ind w:left="-15" w:right="4" w:firstLine="0"/>
        <w:jc w:val="left"/>
      </w:pPr>
      <w:r>
        <w:t xml:space="preserve">Korisnik usluge obavljanja dimnjačarskih poslova </w:t>
      </w:r>
      <w:r w:rsidR="00DD7039">
        <w:t xml:space="preserve">je </w:t>
      </w:r>
      <w:r>
        <w:t xml:space="preserve">svaka pravna ili fizička osoba – primatelj dimnjačarske usluge bez obzira je li riječ o vlasniku, suvlasniku i/ili korisniku dimovodnog objekta i uređaja za loženje koja se nalazi na području grada </w:t>
      </w:r>
      <w:r w:rsidR="00CF7BA4">
        <w:t>Vukovara</w:t>
      </w:r>
      <w:r>
        <w:t xml:space="preserve">. </w:t>
      </w:r>
    </w:p>
    <w:p w:rsidR="0004138E" w:rsidRDefault="00754086">
      <w:pPr>
        <w:numPr>
          <w:ilvl w:val="0"/>
          <w:numId w:val="6"/>
        </w:numPr>
        <w:ind w:hanging="780"/>
      </w:pPr>
      <w:r>
        <w:t xml:space="preserve">MEĐUSOBNA PRAVA I OBVEZE </w:t>
      </w:r>
    </w:p>
    <w:p w:rsidR="0004138E" w:rsidRDefault="00754086">
      <w:pPr>
        <w:spacing w:after="7" w:line="259" w:lineRule="auto"/>
        <w:ind w:left="1080" w:firstLine="0"/>
        <w:jc w:val="left"/>
      </w:pPr>
      <w:r>
        <w:t xml:space="preserve"> </w:t>
      </w:r>
    </w:p>
    <w:p w:rsidR="0004138E" w:rsidRDefault="00754086">
      <w:pPr>
        <w:pStyle w:val="Naslov1"/>
        <w:ind w:left="370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Obveze ovlaštenog dimnjačara </w:t>
      </w:r>
    </w:p>
    <w:p w:rsidR="0004138E" w:rsidRDefault="00754086">
      <w:pPr>
        <w:spacing w:after="21" w:line="259" w:lineRule="auto"/>
        <w:ind w:left="720" w:firstLine="0"/>
        <w:jc w:val="left"/>
      </w:pPr>
      <w:r>
        <w:t xml:space="preserve"> </w:t>
      </w:r>
    </w:p>
    <w:p w:rsidR="0004138E" w:rsidRDefault="00754086">
      <w:pPr>
        <w:spacing w:after="255" w:line="259" w:lineRule="auto"/>
        <w:ind w:left="327" w:right="120"/>
        <w:jc w:val="center"/>
      </w:pPr>
      <w:r>
        <w:t>Članak 6.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80"/>
      </w:pPr>
      <w:r>
        <w:t xml:space="preserve">Ovlašteni dimnjačar obavlja obvezne kontrole, čišćenja i mjerenja u određenim rokovima na </w:t>
      </w:r>
      <w:proofErr w:type="spellStart"/>
      <w:r>
        <w:t>dimovodinim</w:t>
      </w:r>
      <w:proofErr w:type="spellEnd"/>
      <w:r>
        <w:t xml:space="preserve"> objektima i uređajima za loženje bez obzira koriste li ih pravne ili fizičke osobe na području Grada </w:t>
      </w:r>
      <w:r w:rsidR="00CF7BA4">
        <w:t>Vukovara</w:t>
      </w:r>
      <w:r>
        <w:t xml:space="preserve">, a koje se odnose na:  </w:t>
      </w:r>
    </w:p>
    <w:p w:rsidR="0004138E" w:rsidRDefault="00754086">
      <w:pPr>
        <w:numPr>
          <w:ilvl w:val="0"/>
          <w:numId w:val="7"/>
        </w:numPr>
        <w:spacing w:after="33"/>
        <w:ind w:hanging="360"/>
      </w:pPr>
      <w:r>
        <w:t xml:space="preserve">dijelove građevine za provođenje i odvod dima u svim vrstama građevinskih objekata bez obzira na namjenu istih, te bez obzira na vrstu ili sistem istog kao i na vrstu građevinskog materijala  </w:t>
      </w:r>
    </w:p>
    <w:p w:rsidR="00DD7039" w:rsidRDefault="00754086">
      <w:pPr>
        <w:numPr>
          <w:ilvl w:val="0"/>
          <w:numId w:val="7"/>
        </w:numPr>
        <w:spacing w:after="30"/>
        <w:ind w:hanging="360"/>
      </w:pPr>
      <w:r>
        <w:t>uređaj</w:t>
      </w:r>
      <w:r w:rsidR="00DD7039">
        <w:t>e</w:t>
      </w:r>
      <w:r>
        <w:t xml:space="preserve"> za loženje svih vrsta i namjena na kruta, tekuća, plinovita i alternativna goriva</w:t>
      </w:r>
    </w:p>
    <w:p w:rsidR="0004138E" w:rsidRDefault="00754086">
      <w:pPr>
        <w:numPr>
          <w:ilvl w:val="0"/>
          <w:numId w:val="7"/>
        </w:numPr>
        <w:spacing w:after="30"/>
        <w:ind w:hanging="360"/>
      </w:pPr>
      <w:r>
        <w:t>otvor</w:t>
      </w:r>
      <w:r w:rsidR="00030136">
        <w:t>e</w:t>
      </w:r>
      <w:r>
        <w:t xml:space="preserve"> ili uređaj</w:t>
      </w:r>
      <w:r w:rsidR="00030136">
        <w:t>e</w:t>
      </w:r>
      <w:r>
        <w:t xml:space="preserve"> za dovod i odvod zraka bez obzira na vrstu građevnog materijala i ventilacije  </w:t>
      </w:r>
    </w:p>
    <w:p w:rsidR="0004138E" w:rsidRDefault="00754086">
      <w:pPr>
        <w:numPr>
          <w:ilvl w:val="0"/>
          <w:numId w:val="7"/>
        </w:numPr>
        <w:spacing w:after="314"/>
        <w:ind w:hanging="360"/>
      </w:pPr>
      <w:r>
        <w:t>otvor</w:t>
      </w:r>
      <w:r w:rsidR="00030136">
        <w:t>e</w:t>
      </w:r>
      <w:r>
        <w:t xml:space="preserve"> ili uređaj</w:t>
      </w:r>
      <w:r w:rsidR="00030136">
        <w:t>e</w:t>
      </w:r>
      <w:r>
        <w:t xml:space="preserve"> za dovod zraka za izgaranje koji moraju zadovoljavati potrebe za zrakom za uređaje za loženje klase B koja su ugrađena u stambenom ili poslovnom prostoru.  </w:t>
      </w:r>
    </w:p>
    <w:p w:rsidR="0004138E" w:rsidRDefault="00754086">
      <w:pPr>
        <w:spacing w:after="255" w:line="259" w:lineRule="auto"/>
        <w:ind w:left="327" w:right="120"/>
        <w:jc w:val="center"/>
      </w:pPr>
      <w:r>
        <w:t>Članak 7.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306"/>
      </w:pPr>
      <w:r>
        <w:t xml:space="preserve">Dimnjačarski poslovi obavljaju se u skladu s rokovima sadržanim u Odluci </w:t>
      </w:r>
      <w:r w:rsidR="00DD7039">
        <w:t>o organizaciji i radu dimnjačarske službe Grada Vukovara</w:t>
      </w:r>
      <w:r>
        <w:t xml:space="preserve">, odnosno ovim Općim uvjetima  </w:t>
      </w:r>
    </w:p>
    <w:p w:rsidR="0004138E" w:rsidRDefault="00754086">
      <w:pPr>
        <w:spacing w:after="255" w:line="259" w:lineRule="auto"/>
        <w:ind w:left="327" w:right="120"/>
        <w:jc w:val="center"/>
      </w:pPr>
      <w:r>
        <w:t>Članak 8.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4138E" w:rsidRDefault="00754086">
      <w:pPr>
        <w:spacing w:after="311"/>
      </w:pPr>
      <w:r>
        <w:t xml:space="preserve">Zaposlenici ovlaštenog dimnjačara (u daljnjem tekstu: dimnjačari) tijekom obavljanja dimnjačarskih poslova moraju imati iskaznicu sa fotografijom i podacima ovlaštenog dimnjačara.  </w:t>
      </w:r>
    </w:p>
    <w:p w:rsidR="0004138E" w:rsidRDefault="00754086">
      <w:pPr>
        <w:spacing w:after="309"/>
      </w:pPr>
      <w:r>
        <w:t xml:space="preserve">Na zahtjev korisnika usluge svaki dimnjačar dužan je predočiti iskaznicu iz stavka 1. ovoga članka.  </w:t>
      </w:r>
    </w:p>
    <w:p w:rsidR="0004138E" w:rsidRDefault="00754086">
      <w:pPr>
        <w:spacing w:after="304" w:line="259" w:lineRule="auto"/>
        <w:ind w:left="327" w:right="120"/>
        <w:jc w:val="center"/>
      </w:pPr>
      <w:r>
        <w:t>Članak 9.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78"/>
      </w:pPr>
      <w:r>
        <w:t xml:space="preserve">Ovlašteni dimnjačar u obavljanju komunalne djelatnosti dimnjačarskih poslova:  </w:t>
      </w:r>
    </w:p>
    <w:p w:rsidR="0004138E" w:rsidRDefault="00754086">
      <w:pPr>
        <w:numPr>
          <w:ilvl w:val="0"/>
          <w:numId w:val="8"/>
        </w:numPr>
        <w:ind w:hanging="360"/>
      </w:pPr>
      <w:r>
        <w:lastRenderedPageBreak/>
        <w:t xml:space="preserve">redovito kontrolira sve dimovodne objekte i uređaje za loženje bez obzira na način korištenja, materijal i izvedbu te energent i namjenu uređaja za loženje priključenog na isti (zbog sprječavanja opasnosti od požara i trovanja ugljičnim monoksidom)  </w:t>
      </w:r>
    </w:p>
    <w:p w:rsidR="0004138E" w:rsidRDefault="00754086">
      <w:pPr>
        <w:numPr>
          <w:ilvl w:val="0"/>
          <w:numId w:val="8"/>
        </w:numPr>
        <w:ind w:hanging="360"/>
      </w:pPr>
      <w:r>
        <w:t xml:space="preserve">redovito kontrolira povrat dimnih plinova kod uređaja za loženje bez obzira na energent  </w:t>
      </w:r>
    </w:p>
    <w:p w:rsidR="0004138E" w:rsidRDefault="00754086">
      <w:pPr>
        <w:numPr>
          <w:ilvl w:val="0"/>
          <w:numId w:val="8"/>
        </w:numPr>
        <w:spacing w:after="30"/>
        <w:ind w:hanging="360"/>
      </w:pPr>
      <w:r>
        <w:t xml:space="preserve">redovito čisti uređaje za loženje (kotlove, kamine, peći, štednjake, peći za spaljivanje osim glinene kaljeve peći)  </w:t>
      </w:r>
    </w:p>
    <w:p w:rsidR="0004138E" w:rsidRDefault="00754086">
      <w:pPr>
        <w:numPr>
          <w:ilvl w:val="0"/>
          <w:numId w:val="8"/>
        </w:numPr>
        <w:ind w:hanging="360"/>
      </w:pPr>
      <w:r>
        <w:t xml:space="preserve">redovito mjeri i ispituje emisiju plinova uređaja za loženje  </w:t>
      </w:r>
    </w:p>
    <w:p w:rsidR="0004138E" w:rsidRDefault="00754086">
      <w:pPr>
        <w:numPr>
          <w:ilvl w:val="0"/>
          <w:numId w:val="8"/>
        </w:numPr>
        <w:spacing w:after="33"/>
        <w:ind w:hanging="360"/>
      </w:pPr>
      <w:r>
        <w:t>redovito kontrolira uređaje za loženje</w:t>
      </w:r>
      <w:r w:rsidR="00DD7039">
        <w:t xml:space="preserve"> </w:t>
      </w:r>
      <w:r>
        <w:t>-</w:t>
      </w:r>
      <w:r w:rsidR="00DD7039">
        <w:t xml:space="preserve"> </w:t>
      </w:r>
      <w:proofErr w:type="spellStart"/>
      <w:r>
        <w:t>kotlovska</w:t>
      </w:r>
      <w:proofErr w:type="spellEnd"/>
      <w:r>
        <w:t xml:space="preserve"> postrojenja  </w:t>
      </w:r>
    </w:p>
    <w:p w:rsidR="0004138E" w:rsidRDefault="00754086">
      <w:pPr>
        <w:numPr>
          <w:ilvl w:val="0"/>
          <w:numId w:val="8"/>
        </w:numPr>
        <w:spacing w:after="33"/>
        <w:ind w:hanging="360"/>
      </w:pPr>
      <w:r>
        <w:t xml:space="preserve">izdaje odgovarajući račun za izvršenu uslugu  </w:t>
      </w:r>
    </w:p>
    <w:p w:rsidR="0004138E" w:rsidRDefault="00754086">
      <w:pPr>
        <w:numPr>
          <w:ilvl w:val="0"/>
          <w:numId w:val="8"/>
        </w:numPr>
        <w:spacing w:after="267"/>
        <w:ind w:hanging="360"/>
      </w:pPr>
      <w:r>
        <w:t xml:space="preserve">po pozivu sudionika građenja nadzire radove na dimovodnom objektu.  </w:t>
      </w:r>
    </w:p>
    <w:p w:rsidR="0004138E" w:rsidRDefault="00754086">
      <w:pPr>
        <w:spacing w:after="300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spacing w:after="0" w:line="259" w:lineRule="auto"/>
        <w:ind w:left="327"/>
        <w:jc w:val="center"/>
      </w:pPr>
      <w:r>
        <w:t>Članak 10.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0" w:line="259" w:lineRule="auto"/>
        <w:ind w:left="360" w:firstLine="0"/>
        <w:jc w:val="left"/>
      </w:pPr>
      <w:r>
        <w:t xml:space="preserve"> </w:t>
      </w:r>
    </w:p>
    <w:p w:rsidR="0004138E" w:rsidRDefault="00754086">
      <w:pPr>
        <w:ind w:left="355"/>
      </w:pPr>
      <w:r>
        <w:t xml:space="preserve">Ovlašteni dimnjačar je dužan voditi registar dimnjaka i uređaja za loženje koji sadrži sljedeće podatke: </w:t>
      </w:r>
    </w:p>
    <w:p w:rsidR="0004138E" w:rsidRDefault="00754086">
      <w:pPr>
        <w:numPr>
          <w:ilvl w:val="1"/>
          <w:numId w:val="8"/>
        </w:numPr>
        <w:ind w:hanging="139"/>
      </w:pPr>
      <w:r>
        <w:t xml:space="preserve">ulicu i kućni broj (po potrebi ulaz), </w:t>
      </w:r>
    </w:p>
    <w:p w:rsidR="0004138E" w:rsidRDefault="00754086">
      <w:pPr>
        <w:numPr>
          <w:ilvl w:val="1"/>
          <w:numId w:val="8"/>
        </w:numPr>
        <w:ind w:hanging="139"/>
      </w:pPr>
      <w:r>
        <w:t xml:space="preserve">ime i prezime Korisnika usluge odnosno upravitelja zgrade, - broj, vrstu i oznaku dimnjaka. </w:t>
      </w:r>
    </w:p>
    <w:p w:rsidR="0004138E" w:rsidRDefault="00754086">
      <w:pPr>
        <w:spacing w:after="6" w:line="259" w:lineRule="auto"/>
        <w:ind w:left="720" w:firstLine="0"/>
        <w:jc w:val="left"/>
      </w:pPr>
      <w:r>
        <w:t xml:space="preserve"> </w:t>
      </w:r>
    </w:p>
    <w:p w:rsidR="0004138E" w:rsidRDefault="00754086">
      <w:r>
        <w:t xml:space="preserve">      </w:t>
      </w:r>
      <w:r w:rsidR="00DD7039">
        <w:t>Ovlašteni dimnjačar</w:t>
      </w:r>
      <w:r>
        <w:t xml:space="preserve"> je dužan voditi evidenciju o pregledu i čišćenju dimnjaka te o izvođenju radova kojima se dimnjak zadržava ili vraća u stanje određeno projektom građevine. </w:t>
      </w:r>
    </w:p>
    <w:p w:rsidR="0004138E" w:rsidRDefault="00754086">
      <w:pPr>
        <w:spacing w:after="4" w:line="259" w:lineRule="auto"/>
        <w:ind w:left="0" w:firstLine="0"/>
        <w:jc w:val="left"/>
      </w:pPr>
      <w:r>
        <w:t xml:space="preserve"> </w:t>
      </w:r>
    </w:p>
    <w:p w:rsidR="0004138E" w:rsidRDefault="00754086">
      <w:r>
        <w:t xml:space="preserve">     Evidencija iz stavka 2. ovoga članka se vodi za svaku zgradu posebno, a sadrži: </w:t>
      </w:r>
    </w:p>
    <w:p w:rsidR="0004138E" w:rsidRDefault="00754086">
      <w:pPr>
        <w:numPr>
          <w:ilvl w:val="1"/>
          <w:numId w:val="8"/>
        </w:numPr>
        <w:ind w:hanging="139"/>
      </w:pPr>
      <w:r>
        <w:t xml:space="preserve">ulicu i kućni broj (po potrebi ulaz), </w:t>
      </w:r>
    </w:p>
    <w:p w:rsidR="0004138E" w:rsidRDefault="00754086">
      <w:pPr>
        <w:numPr>
          <w:ilvl w:val="1"/>
          <w:numId w:val="8"/>
        </w:numPr>
        <w:ind w:hanging="139"/>
      </w:pPr>
      <w:r>
        <w:t xml:space="preserve">ime i prezime Korisnika usluge odnosno upravitelja zgrade, </w:t>
      </w:r>
    </w:p>
    <w:p w:rsidR="0004138E" w:rsidRDefault="00754086">
      <w:pPr>
        <w:numPr>
          <w:ilvl w:val="1"/>
          <w:numId w:val="8"/>
        </w:numPr>
        <w:ind w:hanging="139"/>
      </w:pPr>
      <w:r>
        <w:t xml:space="preserve">oznaku dimnjaka koji se pregledavaju i čiste, </w:t>
      </w:r>
    </w:p>
    <w:p w:rsidR="0004138E" w:rsidRDefault="00754086">
      <w:pPr>
        <w:numPr>
          <w:ilvl w:val="1"/>
          <w:numId w:val="8"/>
        </w:numPr>
        <w:ind w:hanging="139"/>
      </w:pPr>
      <w:r>
        <w:t xml:space="preserve">datum obavljanja dimnjačarskih poslova, </w:t>
      </w:r>
    </w:p>
    <w:p w:rsidR="0004138E" w:rsidRDefault="00754086">
      <w:pPr>
        <w:numPr>
          <w:ilvl w:val="1"/>
          <w:numId w:val="8"/>
        </w:numPr>
        <w:ind w:hanging="139"/>
      </w:pPr>
      <w:r>
        <w:t xml:space="preserve">vrstu i datum izvođenja radova na dimnjaku, </w:t>
      </w:r>
    </w:p>
    <w:p w:rsidR="0004138E" w:rsidRDefault="0004138E">
      <w:pPr>
        <w:spacing w:after="21" w:line="259" w:lineRule="auto"/>
        <w:ind w:left="720" w:firstLine="0"/>
        <w:jc w:val="left"/>
      </w:pPr>
    </w:p>
    <w:p w:rsidR="00CF7BA4" w:rsidRDefault="00754086">
      <w:pPr>
        <w:spacing w:after="186" w:line="359" w:lineRule="auto"/>
        <w:ind w:left="0" w:firstLine="4175"/>
      </w:pPr>
      <w:r>
        <w:t>Članak 11.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Pr="00CF7BA4" w:rsidRDefault="00754086" w:rsidP="00743DEF">
      <w:pPr>
        <w:spacing w:after="186" w:line="240" w:lineRule="auto"/>
        <w:ind w:left="0" w:firstLine="0"/>
        <w:rPr>
          <w:highlight w:val="yellow"/>
        </w:rPr>
      </w:pPr>
      <w:r>
        <w:t xml:space="preserve">Ovlašteni dimnjačar je dužan pisano se očitovati na zaprimljeni pisani upit u svezi tehničkih i ostalih karakteristika dimovodnog objekta.  </w:t>
      </w:r>
    </w:p>
    <w:p w:rsidR="00BE0C83" w:rsidRDefault="00BE0C83">
      <w:pPr>
        <w:spacing w:after="255" w:line="259" w:lineRule="auto"/>
        <w:ind w:left="327"/>
        <w:jc w:val="center"/>
      </w:pPr>
    </w:p>
    <w:p w:rsidR="0004138E" w:rsidRDefault="00754086">
      <w:pPr>
        <w:spacing w:after="255" w:line="259" w:lineRule="auto"/>
        <w:ind w:left="327"/>
        <w:jc w:val="center"/>
      </w:pPr>
      <w:r>
        <w:t>Članak 1</w:t>
      </w:r>
      <w:r w:rsidR="00743DEF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9C7B61" w:rsidRPr="009C7B61" w:rsidRDefault="00754086">
      <w:pPr>
        <w:spacing w:after="268"/>
      </w:pPr>
      <w:r w:rsidRPr="009C7B61">
        <w:t xml:space="preserve">Ako dimnjačar utvrdi da je onemogućena redovita kontrola i čišćenje ili da postoje nedostaci na dimovodnim objektima i uređajima za loženje koji nisu neposredno opasni za zdravlje, život i imovinu, pisano će upozoriti na nemogućnost kontrole i čišćenja ili druge utvrđene nedostatke, korisnika usluga, predstavnika suvlasnika, odnosno upravitelja zgrade. </w:t>
      </w:r>
    </w:p>
    <w:p w:rsidR="009C7B61" w:rsidRPr="009C7B61" w:rsidRDefault="009C7B61" w:rsidP="009C7B61">
      <w:pPr>
        <w:spacing w:after="270"/>
      </w:pPr>
      <w:r w:rsidRPr="009C7B61">
        <w:t xml:space="preserve">Vlasnicima/korisnicima dimovodnih objekata koje ne zatekne kod kuće dimnjačar će ostaviti obavijest o dolasku sa naznakom datuma i sata dolaska i opomenom sa posljedicama ako se ne </w:t>
      </w:r>
      <w:r w:rsidRPr="009C7B61">
        <w:lastRenderedPageBreak/>
        <w:t>javi u navedenom roku, a korisnici dimovodnih objekata su obavezni javiti se po obavijesti u roku od 10 dana kako bi dogovorili termin obavljanja dimnjačarskih usluga.</w:t>
      </w:r>
    </w:p>
    <w:p w:rsidR="009C7B61" w:rsidRPr="009C7B61" w:rsidRDefault="009C7B61" w:rsidP="009C7B61">
      <w:pPr>
        <w:spacing w:after="270"/>
      </w:pPr>
      <w:r w:rsidRPr="009C7B61">
        <w:t>Ukoliko se vlasnik/korisnik javi nakon isteka roka od 10 dana dimnjačar ima pravo prilikom izvršavanja usluge dodatno naplatiti „ Prijevoz za područje grada Vukovara“ prema važećem cjeniku.</w:t>
      </w:r>
    </w:p>
    <w:p w:rsidR="009C7B61" w:rsidRPr="009C7B61" w:rsidRDefault="009C7B61" w:rsidP="009C7B61">
      <w:pPr>
        <w:spacing w:after="270"/>
      </w:pPr>
      <w:r w:rsidRPr="009C7B61">
        <w:t>Ukoliko se vlasnik/korisnik ne javi u roku od 10 dana nakon ostavljene dimnjačarske obavijesti smatra se da je onemogućena redovna kontrola i čišćenje.</w:t>
      </w:r>
    </w:p>
    <w:p w:rsidR="0004138E" w:rsidRPr="009C7B61" w:rsidRDefault="00754086">
      <w:pPr>
        <w:spacing w:after="270"/>
      </w:pPr>
      <w:r w:rsidRPr="009C7B61">
        <w:t xml:space="preserve">Ovlašteni dimnjačar je dužan obavijestiti komunalno redarstvo o nemogućnosti izvršenja usluge.  </w:t>
      </w:r>
    </w:p>
    <w:p w:rsidR="0004138E" w:rsidRPr="009C7B61" w:rsidRDefault="00754086">
      <w:pPr>
        <w:spacing w:after="267"/>
      </w:pPr>
      <w:r w:rsidRPr="009C7B61">
        <w:t xml:space="preserve">Uz obavijest iz prethodnog stavka potrebno je priložiti slijedeće: ime i prezime vlasnika /korisnika, ime i prezime predstavnika stanara (ukoliko je objekt pod upravljanjem), adresu korisnika/vlasnika, OIB, datum onemogućavanja usluge.  </w:t>
      </w:r>
    </w:p>
    <w:p w:rsidR="0004138E" w:rsidRDefault="00754086">
      <w:pPr>
        <w:spacing w:after="307"/>
      </w:pPr>
      <w:r w:rsidRPr="009C7B61">
        <w:t>Komunalno redarstvo prema dostavljenoj obavijesti dostavlja upozorenje korisniku/vlasniku i ukoliko se usluga ipak izvrši u predviđenom roku tada je ovlašteni dimnjačar dužan obavijestiti gradsko upravno tijelo nadležno za komunalne poslove da je naknadno omogućena kontrola i čišćenje dimovodnih objekata i uređaja za loženje</w:t>
      </w:r>
      <w:r>
        <w:t xml:space="preserve">.  </w:t>
      </w:r>
    </w:p>
    <w:p w:rsidR="00CF7BA4" w:rsidRDefault="00754086">
      <w:pPr>
        <w:spacing w:after="281" w:line="370" w:lineRule="auto"/>
        <w:ind w:left="0" w:firstLine="4175"/>
      </w:pPr>
      <w:r>
        <w:t>Članak 1</w:t>
      </w:r>
      <w:r w:rsidR="00743DEF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 w:rsidP="00CF7BA4">
      <w:pPr>
        <w:spacing w:after="281" w:line="240" w:lineRule="auto"/>
        <w:ind w:left="0" w:firstLine="0"/>
      </w:pPr>
      <w:r>
        <w:t xml:space="preserve"> Ako dimnjačar utvrdi da su nedostaci na dimovodnim objektima i uređajima za loženje sa sustavom dobave zraka neposredno opasni za zdravlje, život i imovinu, dužan je pisano bez odgode upozoriti korisnika usluga, predstavnika suvlasnika, odnosno upravitelja zgrade da u primjerenom roku otklone nedostatke.  </w:t>
      </w:r>
    </w:p>
    <w:p w:rsidR="0004138E" w:rsidRDefault="00754086">
      <w:pPr>
        <w:spacing w:after="266"/>
      </w:pPr>
      <w:r>
        <w:t>Ovisno o utvrđenim nedostacima dimnjačar će pisano</w:t>
      </w:r>
      <w:r w:rsidR="009C7B61">
        <w:t xml:space="preserve"> sa</w:t>
      </w:r>
      <w:r>
        <w:t xml:space="preserve"> evidentiranim nedostacima obavijestiti ministarstvo nadležno za unutarnje poslove ili građevinsku inspekciju ili distributera plina i upravno tijelo.  </w:t>
      </w:r>
    </w:p>
    <w:p w:rsidR="0004138E" w:rsidRDefault="00754086">
      <w:pPr>
        <w:spacing w:after="265"/>
      </w:pPr>
      <w:r>
        <w:t xml:space="preserve">Ukoliko utvrđeni nedostaci zahtijevaju rekonstrukciju (sanaciju) dimovodnog objekta ista mora biti izvršena u skladu sa zakonom koji uređuje prostorno uređenje i građenje te u skladu sa Tehničkim propisima za dimnjake i ostalim važećim propisima.  </w:t>
      </w:r>
    </w:p>
    <w:p w:rsidR="0004138E" w:rsidRDefault="00754086">
      <w:pPr>
        <w:spacing w:after="292"/>
      </w:pPr>
      <w:r>
        <w:t xml:space="preserve">Nakon izvršene rekonstrukcije (sanacije) obaveza je vlasnika/korisnika ili predstavnika stanara izvijestiti ovlaštenog dimnjačara o uklanjanju nedostataka na osnovu čega će se izvršiti ponovna kontrola dimovodnog objekta.  </w:t>
      </w:r>
    </w:p>
    <w:p w:rsidR="0004138E" w:rsidRDefault="00754086">
      <w:pPr>
        <w:spacing w:after="266"/>
      </w:pPr>
      <w:r>
        <w:t xml:space="preserve">Korisnik usluga, predstavnik suvlasnika, odnosno upravitelj zgrade, dužan je u ostavljenom roku otkloniti nedostatke i o tome obavijestiti nadležno tijelo iz stavka 2. ovoga članka i upravno tijelo. U suprotnome smatrat će se da nedostaci nisu otklonjeni.  </w:t>
      </w:r>
    </w:p>
    <w:p w:rsidR="0004138E" w:rsidRDefault="00754086">
      <w:pPr>
        <w:spacing w:after="310"/>
      </w:pPr>
      <w:r>
        <w:t xml:space="preserve">Ovlašteni dimnjačar je dužan po obavijesti korisnika usluge ili 30 dana od isteka roka, obaviti ponovnu kontrolu dimovodnih objekata koji su evidentirani kao objekti opasni po zdravlje, život i imovinu.  </w:t>
      </w:r>
    </w:p>
    <w:p w:rsidR="008E5193" w:rsidRDefault="008E5193">
      <w:pPr>
        <w:spacing w:after="255" w:line="259" w:lineRule="auto"/>
        <w:ind w:left="327"/>
        <w:jc w:val="center"/>
      </w:pPr>
    </w:p>
    <w:p w:rsidR="0004138E" w:rsidRDefault="00754086">
      <w:pPr>
        <w:spacing w:after="255" w:line="259" w:lineRule="auto"/>
        <w:ind w:left="327"/>
        <w:jc w:val="center"/>
      </w:pPr>
      <w:r>
        <w:t>Članak 1</w:t>
      </w:r>
      <w:r w:rsidR="00743DEF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315" w:line="247" w:lineRule="auto"/>
        <w:ind w:left="-15" w:right="4" w:firstLine="0"/>
        <w:jc w:val="left"/>
      </w:pPr>
      <w:r>
        <w:t xml:space="preserve">Iznimno, u hitnim slučajevima kada je ugrožen život, zdravlje i imovina, dimnjačar je dužan odmah upozoriti ugrožene korisnike usluga i istovremeno obavijestiti ministarstvo nadležno za unutarnje poslove, upravno tijelo te distributera plina ako se radi o plinskom sustavu dimovodnog objekta i uređaja za loženje.  </w:t>
      </w:r>
    </w:p>
    <w:p w:rsidR="00CF7BA4" w:rsidRDefault="00754086">
      <w:pPr>
        <w:spacing w:after="194" w:line="313" w:lineRule="auto"/>
        <w:ind w:left="0" w:firstLine="4175"/>
      </w:pPr>
      <w:r>
        <w:t>Članak 1</w:t>
      </w:r>
      <w:r w:rsidR="00743DEF">
        <w:t>5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 w:rsidP="00CF7BA4">
      <w:pPr>
        <w:spacing w:after="194" w:line="240" w:lineRule="auto"/>
        <w:ind w:left="0" w:firstLine="0"/>
      </w:pPr>
      <w:r>
        <w:t xml:space="preserve">Ovlašteni dimnjačar dužan je u digitalnom obliku voditi evidenciju nedostataka i neobavljenog čišćenja i kontrole iz članka 12. i 13. ovih Uvjeta </w:t>
      </w:r>
    </w:p>
    <w:p w:rsidR="0004138E" w:rsidRDefault="00754086">
      <w:pPr>
        <w:spacing w:after="306"/>
      </w:pPr>
      <w:r w:rsidRPr="009C7B61">
        <w:t>Ovlašteni dimnjačar unosi podatke u evidenciju nedostataka i neobavljenog čišćenja i kontrole u registar dimovodnih objekata i uređaja za loženje u roku od 30 dana od obilaska terena.</w:t>
      </w:r>
      <w:r>
        <w:t xml:space="preserve">  </w:t>
      </w:r>
    </w:p>
    <w:p w:rsidR="0004138E" w:rsidRDefault="00754086">
      <w:pPr>
        <w:spacing w:after="255" w:line="259" w:lineRule="auto"/>
        <w:ind w:left="327"/>
        <w:jc w:val="center"/>
      </w:pPr>
      <w:r>
        <w:t>Članak 1</w:t>
      </w:r>
      <w:r w:rsidR="00743DEF">
        <w:t>6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 w:rsidP="00CF7BA4">
      <w:pPr>
        <w:spacing w:line="240" w:lineRule="auto"/>
      </w:pPr>
      <w:r>
        <w:t xml:space="preserve">Obavijest o dolasku ovlašteni dimnjačar dužan je istaknuti na vidljivom mjestu u stambenoj zgradi najmanje </w:t>
      </w:r>
      <w:r w:rsidR="00CF7BA4">
        <w:t>jedan dan</w:t>
      </w:r>
      <w:r>
        <w:t xml:space="preserve"> prije dolaska.  </w:t>
      </w:r>
    </w:p>
    <w:p w:rsidR="0004138E" w:rsidRDefault="00754086">
      <w:pPr>
        <w:spacing w:after="268"/>
      </w:pPr>
      <w:r>
        <w:t xml:space="preserve">Ovlašteni dimnjačar dužan je najmanje jednom godišnje do početka ogrjevne sezone, upravnom tijelu podnijeti izvješće o promjeni broja i vrste dimovodnih objekata.  </w:t>
      </w:r>
    </w:p>
    <w:p w:rsidR="009C7B61" w:rsidRDefault="009C7B61">
      <w:pPr>
        <w:spacing w:after="268"/>
      </w:pPr>
    </w:p>
    <w:p w:rsidR="009C7B61" w:rsidRDefault="009C7B61">
      <w:pPr>
        <w:spacing w:after="268"/>
      </w:pPr>
    </w:p>
    <w:p w:rsidR="0004138E" w:rsidRDefault="00754086">
      <w:pPr>
        <w:pStyle w:val="Naslov1"/>
        <w:spacing w:after="297"/>
        <w:ind w:right="0"/>
      </w:pPr>
      <w:r>
        <w:t xml:space="preserve">B) Obveze korisnika usluga </w:t>
      </w:r>
      <w:r>
        <w:rPr>
          <w:b w:val="0"/>
        </w:rPr>
        <w:t xml:space="preserve"> </w:t>
      </w:r>
    </w:p>
    <w:p w:rsidR="0004138E" w:rsidRDefault="00754086">
      <w:pPr>
        <w:spacing w:after="255" w:line="259" w:lineRule="auto"/>
        <w:ind w:left="327"/>
        <w:jc w:val="center"/>
      </w:pPr>
      <w:r>
        <w:t>Članak 1</w:t>
      </w:r>
      <w:r w:rsidR="00743DEF">
        <w:t>7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70"/>
      </w:pPr>
      <w:r>
        <w:t xml:space="preserve">Korisnik usluga dužan je omogućiti redovitu kontrolu, čišćenje i mjerenje dimovodnih objekata i uređaja za loženje, a osobito omogućiti pristup vratašcima za kontrolu i čišćenje koja moraju biti osposobljena za otvarati, a sve u skladu sa pozitivnim propisima i normama.  </w:t>
      </w:r>
    </w:p>
    <w:p w:rsidR="0004138E" w:rsidRDefault="00754086">
      <w:pPr>
        <w:spacing w:after="265"/>
      </w:pPr>
      <w:r>
        <w:t xml:space="preserve">Korisnik usluga dužan je koristiti se isključivo uslugama ovlaštenog dimnjačara </w:t>
      </w:r>
      <w:r w:rsidR="00CA260E">
        <w:t xml:space="preserve"> </w:t>
      </w:r>
      <w:r>
        <w:t>koj</w:t>
      </w:r>
      <w:r w:rsidR="00CA260E">
        <w:t>e</w:t>
      </w:r>
      <w:r>
        <w:t xml:space="preserve">m je Grad </w:t>
      </w:r>
      <w:r w:rsidR="00CA260E">
        <w:t>Vukovar</w:t>
      </w:r>
      <w:r>
        <w:t xml:space="preserve"> </w:t>
      </w:r>
      <w:r w:rsidR="00CA260E">
        <w:t>povjerio obavljanje dimnjačarskih poslova</w:t>
      </w:r>
      <w:r>
        <w:t xml:space="preserve">.  </w:t>
      </w:r>
    </w:p>
    <w:p w:rsidR="0004138E" w:rsidRDefault="00754086">
      <w:pPr>
        <w:spacing w:after="283"/>
      </w:pPr>
      <w:r>
        <w:t xml:space="preserve">Na zahtjev ovlaštenog dimnjačara moraju se ugraditi vratašca za kontrolu i čišćenje radi omogućavanja kontrole i čišćenja dimovodnih objekata, a priključna cijev uređaja za loženje i dimovodnog objekta mora biti demontažna na atmosferskim uređajima za loženje.  </w:t>
      </w:r>
    </w:p>
    <w:p w:rsidR="0004138E" w:rsidRDefault="00754086" w:rsidP="00CA260E">
      <w:pPr>
        <w:spacing w:after="314"/>
        <w:ind w:left="0" w:firstLine="0"/>
      </w:pPr>
      <w:r>
        <w:t>Korisnik usluga dužan je na dimnjačarev zahtjev, dati na uvid dokumentaciju o broju i vrsti</w:t>
      </w:r>
      <w:r w:rsidR="00CA260E">
        <w:t xml:space="preserve"> </w:t>
      </w:r>
      <w:r>
        <w:t xml:space="preserve">uređaja za loženje sa sustavom dobave zraka i dimovodnih objekata ako takva dokumentacija postoji ili ga obavijestiti o broju i vrsti uređaja za loženje sa sustavom dobave zraka i dimovodnih objekata i sezoni loženja te mu omogućiti pristup svakom uređaju za loženje i dimovodnom objektu.  </w:t>
      </w:r>
    </w:p>
    <w:p w:rsidR="0004138E" w:rsidRDefault="00754086">
      <w:pPr>
        <w:spacing w:after="255" w:line="259" w:lineRule="auto"/>
        <w:ind w:left="327"/>
        <w:jc w:val="center"/>
      </w:pPr>
      <w:r>
        <w:lastRenderedPageBreak/>
        <w:t>Članak 1</w:t>
      </w:r>
      <w:r w:rsidR="00743DEF"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04138E">
      <w:pPr>
        <w:spacing w:after="264"/>
      </w:pPr>
    </w:p>
    <w:p w:rsidR="0004138E" w:rsidRDefault="00754086">
      <w:pPr>
        <w:spacing w:after="270"/>
      </w:pPr>
      <w:r>
        <w:t xml:space="preserve">Pristup do vrha dimovodnog objekta mora biti izveden tako da je siguran za dimnjačara, neovisno o stambenoj, odnosno poslovnoj jedinici.  </w:t>
      </w:r>
    </w:p>
    <w:p w:rsidR="00CA260E" w:rsidRDefault="00CA260E">
      <w:pPr>
        <w:spacing w:after="309"/>
      </w:pPr>
    </w:p>
    <w:p w:rsidR="0004138E" w:rsidRDefault="00754086">
      <w:pPr>
        <w:spacing w:after="309"/>
      </w:pPr>
      <w:r>
        <w:t xml:space="preserve">  </w:t>
      </w:r>
    </w:p>
    <w:p w:rsidR="0004138E" w:rsidRDefault="00754086">
      <w:pPr>
        <w:spacing w:after="255" w:line="259" w:lineRule="auto"/>
        <w:ind w:left="327"/>
        <w:jc w:val="center"/>
      </w:pPr>
      <w:r>
        <w:t xml:space="preserve">Članak </w:t>
      </w:r>
      <w:r w:rsidR="00743DEF">
        <w:t>19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4138E" w:rsidRDefault="00754086">
      <w:pPr>
        <w:spacing w:after="263"/>
      </w:pPr>
      <w:r>
        <w:t xml:space="preserve">Korisnik usluga je dužan prijaviti ovlaštenom dimnjačaru svaku promjenu vlasništva/korištenja objekta, odnosno dužan je prijaviti promjenu energenta grijanja.  </w:t>
      </w:r>
    </w:p>
    <w:p w:rsidR="0004138E" w:rsidRDefault="00754086">
      <w:pPr>
        <w:spacing w:after="310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pStyle w:val="Naslov1"/>
        <w:spacing w:after="297"/>
        <w:ind w:right="0"/>
      </w:pPr>
      <w:r>
        <w:t xml:space="preserve">C) Zajedničke obveze – novogradnja rekonstrukcija i izmjena trošila </w:t>
      </w:r>
      <w:r>
        <w:rPr>
          <w:b w:val="0"/>
        </w:rPr>
        <w:t xml:space="preserve"> </w:t>
      </w:r>
    </w:p>
    <w:p w:rsidR="0004138E" w:rsidRDefault="00754086">
      <w:pPr>
        <w:spacing w:after="255" w:line="259" w:lineRule="auto"/>
        <w:ind w:left="327"/>
        <w:jc w:val="center"/>
      </w:pPr>
      <w:r>
        <w:t>Članak 2</w:t>
      </w:r>
      <w:r w:rsidR="00743DEF">
        <w:t>0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68"/>
      </w:pPr>
      <w:r>
        <w:t xml:space="preserve">Ovlašteni dimnjačar je dužan na poziv sudionika građenja (investitor, izvođač, projektant ili nadzorni inženjer) u toku gradnje nadzirati radove na dimovodnom objektu (gradnja ili rekonstrukcija), a po završetku radova izdati dimnjačarski stručni nalaz o ispravnosti dimovodnog objekta koji je potrebno priložiti uz tehničku dokumentaciju za tehnički pregled, odnosno priključenje na plinsku mrežu.  </w:t>
      </w:r>
    </w:p>
    <w:p w:rsidR="0004138E" w:rsidRDefault="00754086">
      <w:pPr>
        <w:spacing w:after="266"/>
      </w:pPr>
      <w:r>
        <w:t xml:space="preserve">Sudionik građenja iz prethodnog stavka kao i izvođač plinskih instalacija obvezni su prije puštanja u rad plinskih trošila i instalacija zatražiti od ovlaštenog dimnjačara dimnjačarski stručni nalaz (kontrolni list) o ispravnosti dimovodnih objekata.  </w:t>
      </w:r>
    </w:p>
    <w:p w:rsidR="0004138E" w:rsidRDefault="00754086">
      <w:pPr>
        <w:spacing w:after="265"/>
      </w:pPr>
      <w:r>
        <w:t xml:space="preserve">Radi sprečavanja štetnih posljedica koje mogu nastati priključenjem novih trošila na postojeće dimovodne objekta zabranjeno je priključenje novih trošila bez odobrenja ovlaštenog dimnjačara i pravne osobe za distribuciju plina ukoliko se dimovodni objekt koristi za odvođenje dimnih plinova iz uređaja za loženje.  </w:t>
      </w:r>
    </w:p>
    <w:p w:rsidR="0004138E" w:rsidRDefault="00754086">
      <w:pPr>
        <w:spacing w:after="263"/>
      </w:pPr>
      <w:r>
        <w:t xml:space="preserve">Sve gore navedeno u ovom članku se odnosi i na izgradnju pričuvnih dimovodnih objekata u višestambenim objektima.  </w:t>
      </w:r>
    </w:p>
    <w:p w:rsidR="0004138E" w:rsidRDefault="00754086">
      <w:pPr>
        <w:spacing w:after="263"/>
      </w:pPr>
      <w:r>
        <w:t xml:space="preserve">Ovlašteni dimnjačar je dužan u dimnjačarskom stručnom nalazu (kontrolnom listu) navesti uočene nedostatke na dimovodnom objektu/uređaja za loženje.  </w:t>
      </w:r>
    </w:p>
    <w:p w:rsidR="0004138E" w:rsidRDefault="00754086">
      <w:pPr>
        <w:spacing w:after="267"/>
      </w:pPr>
      <w:r>
        <w:t xml:space="preserve">Ako korisnik usluge, predstavnik suvlasnika, odnosno upravitelj zgrade, odbije potpisati dimnjačarski stručni nalaz (kontrolni list) ili nije nazočan prilikom kontrole i čišćenja, a na istome su utvrđene neispravnosti dimnjačar nepotpisani dimnjačarski stručni nalaz (kontrolni list) dostavlja upravnom tijelu.  </w:t>
      </w:r>
    </w:p>
    <w:p w:rsidR="0004138E" w:rsidRDefault="00754086">
      <w:pPr>
        <w:spacing w:after="263"/>
      </w:pPr>
      <w:r>
        <w:lastRenderedPageBreak/>
        <w:t xml:space="preserve">Ovlašteni dimnjačar dužan je obavijestiti upravno tijelo da je naknadno omogućena kontrola i čišćenje dimovodnih objekata i uređaja za loženje.  </w:t>
      </w:r>
    </w:p>
    <w:p w:rsidR="00CA260E" w:rsidRDefault="00754086" w:rsidP="009734DB">
      <w:pPr>
        <w:spacing w:after="309"/>
        <w:rPr>
          <w:rFonts w:ascii="Calibri" w:eastAsia="Calibri" w:hAnsi="Calibri" w:cs="Calibri"/>
          <w:sz w:val="22"/>
        </w:rPr>
      </w:pPr>
      <w:r>
        <w:t xml:space="preserve">Ovlašteni će dimnjačar s ovlaštenim distributerom plina usklađivati redovito baze podatke o korisnicima plinskih instalacija (uvođenje novih, promjena postojećih i dr.).  </w:t>
      </w:r>
    </w:p>
    <w:p w:rsidR="00CA260E" w:rsidRDefault="00CA260E">
      <w:pPr>
        <w:tabs>
          <w:tab w:val="center" w:pos="516"/>
          <w:tab w:val="right" w:pos="9071"/>
        </w:tabs>
        <w:ind w:left="0" w:firstLine="0"/>
        <w:jc w:val="left"/>
        <w:rPr>
          <w:rFonts w:ascii="Calibri" w:eastAsia="Calibri" w:hAnsi="Calibri" w:cs="Calibri"/>
          <w:sz w:val="22"/>
        </w:rPr>
      </w:pPr>
    </w:p>
    <w:p w:rsidR="00CA260E" w:rsidRDefault="00CA260E">
      <w:pPr>
        <w:tabs>
          <w:tab w:val="center" w:pos="516"/>
          <w:tab w:val="right" w:pos="9071"/>
        </w:tabs>
        <w:ind w:left="0" w:firstLine="0"/>
        <w:jc w:val="left"/>
        <w:rPr>
          <w:rFonts w:ascii="Calibri" w:eastAsia="Calibri" w:hAnsi="Calibri" w:cs="Calibri"/>
          <w:sz w:val="22"/>
        </w:rPr>
      </w:pPr>
    </w:p>
    <w:p w:rsidR="00CA260E" w:rsidRDefault="00CA260E">
      <w:pPr>
        <w:tabs>
          <w:tab w:val="center" w:pos="516"/>
          <w:tab w:val="right" w:pos="9071"/>
        </w:tabs>
        <w:ind w:left="0" w:firstLine="0"/>
        <w:jc w:val="left"/>
        <w:rPr>
          <w:rFonts w:ascii="Calibri" w:eastAsia="Calibri" w:hAnsi="Calibri" w:cs="Calibri"/>
          <w:sz w:val="22"/>
        </w:rPr>
      </w:pPr>
    </w:p>
    <w:p w:rsidR="00CA260E" w:rsidRDefault="00CA260E">
      <w:pPr>
        <w:tabs>
          <w:tab w:val="center" w:pos="516"/>
          <w:tab w:val="right" w:pos="9071"/>
        </w:tabs>
        <w:ind w:left="0" w:firstLine="0"/>
        <w:jc w:val="left"/>
        <w:rPr>
          <w:rFonts w:ascii="Calibri" w:eastAsia="Calibri" w:hAnsi="Calibri" w:cs="Calibri"/>
          <w:sz w:val="22"/>
        </w:rPr>
      </w:pPr>
    </w:p>
    <w:p w:rsidR="0004138E" w:rsidRDefault="00754086">
      <w:pPr>
        <w:tabs>
          <w:tab w:val="center" w:pos="516"/>
          <w:tab w:val="right" w:pos="907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NAČIN MJERENJA, OBRAČUNA I PLAĆANJA ISPORUČENE KOMUNALNE </w:t>
      </w:r>
    </w:p>
    <w:p w:rsidR="0004138E" w:rsidRDefault="00754086">
      <w:pPr>
        <w:ind w:left="1090"/>
      </w:pPr>
      <w:r>
        <w:t xml:space="preserve">USLUGE </w:t>
      </w:r>
    </w:p>
    <w:p w:rsidR="0004138E" w:rsidRDefault="00754086">
      <w:pPr>
        <w:spacing w:after="21" w:line="259" w:lineRule="auto"/>
        <w:ind w:left="1080" w:firstLine="0"/>
        <w:jc w:val="left"/>
      </w:pPr>
      <w:r>
        <w:t xml:space="preserve"> </w:t>
      </w:r>
    </w:p>
    <w:p w:rsidR="0004138E" w:rsidRDefault="00754086">
      <w:pPr>
        <w:spacing w:after="293" w:line="259" w:lineRule="auto"/>
        <w:ind w:left="327"/>
        <w:jc w:val="center"/>
      </w:pPr>
      <w:r>
        <w:t>Članak 2</w:t>
      </w:r>
      <w:r w:rsidR="00743DEF">
        <w:t>1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7"/>
      </w:pPr>
      <w:r>
        <w:t xml:space="preserve">Redoviti pregledi u svrhu održavanja dimnjaka provode se na način određen projektom građevine i pozitivnim propisima, a najmanje jedanput godišnje. </w:t>
      </w:r>
    </w:p>
    <w:p w:rsidR="0004138E" w:rsidRDefault="00754086">
      <w:pPr>
        <w:spacing w:after="0" w:line="259" w:lineRule="auto"/>
        <w:ind w:left="0" w:firstLine="0"/>
        <w:jc w:val="left"/>
      </w:pPr>
      <w:r>
        <w:t xml:space="preserve"> </w:t>
      </w:r>
    </w:p>
    <w:p w:rsidR="0004138E" w:rsidRDefault="00754086">
      <w:r>
        <w:t xml:space="preserve">Redoviti pregled uključuje najmanje: </w:t>
      </w:r>
    </w:p>
    <w:p w:rsidR="0004138E" w:rsidRDefault="00754086">
      <w:pPr>
        <w:numPr>
          <w:ilvl w:val="0"/>
          <w:numId w:val="11"/>
        </w:numPr>
        <w:ind w:hanging="360"/>
      </w:pPr>
      <w:r>
        <w:t xml:space="preserve">vizualni pregled, u kojeg je uključeno utvrđivanje položaja i veličine pukotina te drugih oštećenja bitnih za očuvanje tehničkih svojstva dimnjaka, </w:t>
      </w:r>
    </w:p>
    <w:p w:rsidR="0004138E" w:rsidRDefault="00754086">
      <w:pPr>
        <w:numPr>
          <w:ilvl w:val="0"/>
          <w:numId w:val="11"/>
        </w:numPr>
        <w:ind w:hanging="360"/>
      </w:pPr>
      <w:r>
        <w:t xml:space="preserve">tlačnu probu u slučaju sumnje, </w:t>
      </w:r>
    </w:p>
    <w:p w:rsidR="0004138E" w:rsidRDefault="00754086">
      <w:pPr>
        <w:numPr>
          <w:ilvl w:val="0"/>
          <w:numId w:val="11"/>
        </w:numPr>
        <w:spacing w:after="35"/>
        <w:ind w:hanging="360"/>
      </w:pPr>
      <w:r>
        <w:t xml:space="preserve">ispitivanje nepropusnosti dimnjaka dimnim patronama nakon paljenja smole u dimnjaku ili u slučaju sumnje   </w:t>
      </w:r>
    </w:p>
    <w:p w:rsidR="0004138E" w:rsidRDefault="00754086">
      <w:pPr>
        <w:numPr>
          <w:ilvl w:val="0"/>
          <w:numId w:val="11"/>
        </w:numPr>
        <w:ind w:hanging="360"/>
      </w:pPr>
      <w:r>
        <w:t xml:space="preserve">usklađenost uređaja za loženje i dimnjaka </w:t>
      </w:r>
    </w:p>
    <w:p w:rsidR="0004138E" w:rsidRDefault="00754086">
      <w:pPr>
        <w:numPr>
          <w:ilvl w:val="0"/>
          <w:numId w:val="11"/>
        </w:numPr>
        <w:ind w:hanging="360"/>
      </w:pPr>
      <w:r>
        <w:t xml:space="preserve">mjerenje koncentracije ugljičnog monoksida u prostoru </w:t>
      </w:r>
    </w:p>
    <w:p w:rsidR="0004138E" w:rsidRDefault="00754086">
      <w:pPr>
        <w:spacing w:after="0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spacing w:after="4" w:line="247" w:lineRule="auto"/>
        <w:ind w:left="-15" w:right="4" w:firstLine="0"/>
        <w:jc w:val="left"/>
      </w:pPr>
      <w:r>
        <w:t xml:space="preserve">Na način utvrđen u stavku 2. ovoga članka obavlja se i pregled dimnjaka prije prve upotrebe uređaja za loženje, odnosno prije ponovne uporabe ako dimnjak nije bio u uporabi dulje od godinu dana. </w:t>
      </w:r>
    </w:p>
    <w:p w:rsidR="0004138E" w:rsidRDefault="00754086">
      <w:pPr>
        <w:spacing w:after="0" w:line="259" w:lineRule="auto"/>
        <w:ind w:left="0" w:firstLine="0"/>
        <w:jc w:val="left"/>
      </w:pPr>
      <w:r>
        <w:t xml:space="preserve">  </w:t>
      </w:r>
    </w:p>
    <w:p w:rsidR="0004138E" w:rsidRDefault="00754086">
      <w:r>
        <w:t xml:space="preserve">Prigodom pregleda dimnjaka, dimnjak se obavezno čisti na način koji je primjeren vrsti dimnjaka (mehanički i/ili na drugi način). </w:t>
      </w:r>
    </w:p>
    <w:p w:rsidR="0004138E" w:rsidRDefault="007540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4138E" w:rsidRDefault="00754086">
      <w:r>
        <w:t xml:space="preserve">Izvanredni pregled dimnjaka provodi se prije svake promjene uređaja za loženje ili promjene goriva, nakon svakog izvanrednog događaja koji može utjecati na tehnička svojstva dimnjaka ili izaziva sumnju u uporabljivost dimnjaka, te po inspekcijskom nadzoru. </w:t>
      </w:r>
    </w:p>
    <w:p w:rsidR="0004138E" w:rsidRDefault="007540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4138E" w:rsidRDefault="00754086">
      <w:r>
        <w:t xml:space="preserve">Pregled i čišćenje uređaja za loženje (peći, etažna ložišta, </w:t>
      </w:r>
      <w:proofErr w:type="spellStart"/>
      <w:r>
        <w:t>predtlačni</w:t>
      </w:r>
      <w:proofErr w:type="spellEnd"/>
      <w:r>
        <w:t xml:space="preserve"> kotlovi za centralna grijanja, industrijski izmjenjivači topline i termoenergetski kotlovi) izvodi se sukladno pozitivnim propisima i pravilima struke, a u svrhu očuvanja i zaštite okoliša, te provođenja zaštite od požara. </w:t>
      </w:r>
    </w:p>
    <w:p w:rsidR="0004138E" w:rsidRDefault="00754086">
      <w:pPr>
        <w:spacing w:after="13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spacing w:after="265"/>
      </w:pPr>
      <w:r>
        <w:t xml:space="preserve">Pregled i čišćenje uređaja za loženje obavlja se najmanje jedanput godišnje, a po potrebi i češće, ovisno o vrsti i namjeni uređaja za loženje, vrsti goriva i stvarnom vremenu rada uređaja za loženje. </w:t>
      </w:r>
    </w:p>
    <w:p w:rsidR="0004138E" w:rsidRDefault="00754086">
      <w:pPr>
        <w:spacing w:after="313"/>
      </w:pPr>
      <w:r>
        <w:lastRenderedPageBreak/>
        <w:t xml:space="preserve">Ukoliko je potrebno dimovodne objekte i uređaje za loženje čistiti u kraćim rokovima ili izvan rokova utvrđenih u ovom članku, korisnik dimovodnog objekta ili uređaja za loženje pozvati će ovlaštenog dimnjačara na izvanredno čišćenje. </w:t>
      </w:r>
      <w:r w:rsidRPr="00EE1AF4">
        <w:t>Naknada za usluge izvanrednog čišćenja naplatit će se prema važećem cjeniku.</w:t>
      </w:r>
      <w:r>
        <w:t xml:space="preserve">  </w:t>
      </w:r>
    </w:p>
    <w:p w:rsidR="0004138E" w:rsidRDefault="00754086">
      <w:pPr>
        <w:spacing w:after="255" w:line="259" w:lineRule="auto"/>
        <w:ind w:left="327"/>
        <w:jc w:val="center"/>
      </w:pPr>
      <w:r>
        <w:t>Članak 2</w:t>
      </w:r>
      <w:r w:rsidR="00743DEF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313"/>
      </w:pPr>
      <w:r>
        <w:t xml:space="preserve">Korisnicima usluga koji ne izvršavaju svoje financijske obveze, nakon procedure obavijesti/opomene ovlašteni dimnjačar može uskratiti dimnjačarske usluge, te o tome obavijestiti Grad </w:t>
      </w:r>
      <w:r w:rsidR="00CA260E">
        <w:t>Vukovar</w:t>
      </w:r>
      <w:r>
        <w:t xml:space="preserve"> i distributera plina te nadležnu inspekciju.  </w:t>
      </w:r>
    </w:p>
    <w:p w:rsidR="001818F2" w:rsidRDefault="001818F2" w:rsidP="001818F2">
      <w:pPr>
        <w:spacing w:after="141" w:line="359" w:lineRule="auto"/>
        <w:ind w:left="-15" w:right="170" w:firstLine="4175"/>
        <w:jc w:val="left"/>
      </w:pPr>
      <w:r w:rsidRPr="001818F2">
        <w:t>Članak 23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1818F2" w:rsidRDefault="001818F2">
      <w:pPr>
        <w:spacing w:after="313"/>
      </w:pPr>
      <w:r>
        <w:t>Dimnjačar prilikom izvršenja usluge izdaje korisniku radni nalog. Potpisom radnog naloga od strane korisnika usluge smatra se da je došlo do zaključenja ugovora o isporuci komunalne usluge u smislu čl. 30. Zakona o komunalnom gospodarstvu.</w:t>
      </w:r>
    </w:p>
    <w:p w:rsidR="00CA260E" w:rsidRDefault="00754086">
      <w:pPr>
        <w:spacing w:after="141" w:line="359" w:lineRule="auto"/>
        <w:ind w:left="-15" w:right="170" w:firstLine="4175"/>
        <w:jc w:val="left"/>
      </w:pPr>
      <w:r>
        <w:t>Članak 2</w:t>
      </w:r>
      <w:r w:rsidR="001818F2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 w:rsidP="00CA260E">
      <w:pPr>
        <w:spacing w:after="141" w:line="240" w:lineRule="auto"/>
        <w:ind w:left="-15" w:right="170" w:firstLine="0"/>
        <w:jc w:val="left"/>
      </w:pPr>
      <w:r>
        <w:t xml:space="preserve">Ovlašteni dimnjačar obavljene dimnjačarske poslove naplaćuje prema cjeniku dimnjačarskih poslova.  </w:t>
      </w:r>
    </w:p>
    <w:p w:rsidR="0004138E" w:rsidRDefault="00754086">
      <w:pPr>
        <w:spacing w:after="267"/>
      </w:pPr>
      <w:r>
        <w:t xml:space="preserve">Nakon obavljenih dimnjačarskih poslova ovlašteni dimnjačar izdaje račun za obavljene dimnjačarske poslove koji plaća korisnik usluge ili upravitelj zgrade.  </w:t>
      </w:r>
    </w:p>
    <w:p w:rsidR="0004138E" w:rsidRDefault="00754086">
      <w:pPr>
        <w:numPr>
          <w:ilvl w:val="0"/>
          <w:numId w:val="12"/>
        </w:numPr>
        <w:spacing w:after="38"/>
        <w:ind w:hanging="780"/>
      </w:pPr>
      <w:r>
        <w:t xml:space="preserve">NADZOR NAD RADOM </w:t>
      </w:r>
    </w:p>
    <w:p w:rsidR="0004138E" w:rsidRDefault="00754086">
      <w:pPr>
        <w:spacing w:after="296" w:line="259" w:lineRule="auto"/>
        <w:ind w:left="327"/>
        <w:jc w:val="center"/>
      </w:pPr>
      <w:r>
        <w:t>Članak 2</w:t>
      </w:r>
      <w:r w:rsidR="001818F2">
        <w:t>5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315"/>
      </w:pPr>
      <w:r>
        <w:t xml:space="preserve">Nadzor nad obavljanjem dimnjačarskih poslova obavlja komunalno redarstvo sukladno odredbama Odluke o </w:t>
      </w:r>
      <w:r w:rsidR="008E5193">
        <w:t>organizaciji i radu dimnjačarske službe</w:t>
      </w:r>
      <w:r>
        <w:t xml:space="preserve"> grada </w:t>
      </w:r>
      <w:r w:rsidR="00CA260E">
        <w:t>Vukovara</w:t>
      </w:r>
      <w:r>
        <w:t xml:space="preserve">.  </w:t>
      </w:r>
    </w:p>
    <w:p w:rsidR="0004138E" w:rsidRDefault="00754086">
      <w:pPr>
        <w:numPr>
          <w:ilvl w:val="0"/>
          <w:numId w:val="12"/>
        </w:numPr>
        <w:ind w:hanging="780"/>
      </w:pPr>
      <w:r>
        <w:t xml:space="preserve">ZAŠTITA PRAVA KORISNIKA USLUGE </w:t>
      </w:r>
    </w:p>
    <w:p w:rsidR="0004138E" w:rsidRDefault="00754086">
      <w:pPr>
        <w:spacing w:after="21" w:line="259" w:lineRule="auto"/>
        <w:ind w:left="1080" w:firstLine="0"/>
        <w:jc w:val="left"/>
      </w:pPr>
      <w:r>
        <w:t xml:space="preserve"> </w:t>
      </w:r>
    </w:p>
    <w:p w:rsidR="0004138E" w:rsidRDefault="00754086">
      <w:pPr>
        <w:spacing w:after="255" w:line="259" w:lineRule="auto"/>
        <w:ind w:left="327"/>
        <w:jc w:val="center"/>
      </w:pPr>
      <w:r>
        <w:t>Članak 2</w:t>
      </w:r>
      <w:r w:rsidR="001818F2">
        <w:t>6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69"/>
      </w:pPr>
      <w:r>
        <w:t xml:space="preserve">Korisnici usluge imaju mogućnost podnošenja pisanih prigovora na pruženu uslugu poštom, telefaksom ili elektroničkom poštom te u sjedištu Davatelja usluge koji je dužan na takve prigovore odgovoriti u roku od 15 (petnaest) dana od dana zaprimanja prigovora. Davatelj usluge dužan je voditi i čuvati pisanu evidenciju prigovora Korisnika javne usluge najmanje godinu dana od primitka prigovora.  </w:t>
      </w:r>
    </w:p>
    <w:p w:rsidR="0004138E" w:rsidRDefault="00754086">
      <w:pPr>
        <w:spacing w:after="318"/>
      </w:pPr>
      <w:r>
        <w:t xml:space="preserve">Rok za podnošenje pisane reklamaciju na ispostavljeni račun je 15 (petnaest) dana od primitka računa odnosno 15 dana prije dospijeća računa, u protivnom se smatra da je ispostavljeni račun nesporan.  </w:t>
      </w:r>
    </w:p>
    <w:p w:rsidR="008E5193" w:rsidRDefault="008E5193">
      <w:pPr>
        <w:spacing w:after="318"/>
      </w:pPr>
    </w:p>
    <w:p w:rsidR="008E5193" w:rsidRDefault="008E5193">
      <w:pPr>
        <w:spacing w:after="318"/>
      </w:pPr>
    </w:p>
    <w:p w:rsidR="00CA260E" w:rsidRDefault="00754086" w:rsidP="00CA260E">
      <w:pPr>
        <w:numPr>
          <w:ilvl w:val="0"/>
          <w:numId w:val="12"/>
        </w:numPr>
        <w:spacing w:after="30" w:line="259" w:lineRule="auto"/>
        <w:ind w:hanging="780"/>
      </w:pPr>
      <w:r>
        <w:lastRenderedPageBreak/>
        <w:t xml:space="preserve">PROVEDBA </w:t>
      </w:r>
      <w:r>
        <w:tab/>
        <w:t xml:space="preserve">OBAVLJANJA </w:t>
      </w:r>
      <w:r>
        <w:tab/>
        <w:t xml:space="preserve">USLUGE </w:t>
      </w:r>
      <w:r>
        <w:tab/>
        <w:t xml:space="preserve">U </w:t>
      </w:r>
      <w:r>
        <w:tab/>
        <w:t xml:space="preserve">SLUČAJU NASTUPANJA POSEBNIH OKOLNOSTI USLIJED VIŠE SILE </w:t>
      </w:r>
    </w:p>
    <w:p w:rsidR="0004138E" w:rsidRDefault="00754086" w:rsidP="00CA260E">
      <w:pPr>
        <w:spacing w:after="30" w:line="259" w:lineRule="auto"/>
        <w:ind w:left="1125" w:firstLine="0"/>
      </w:pPr>
      <w:r>
        <w:t xml:space="preserve"> </w:t>
      </w:r>
    </w:p>
    <w:p w:rsidR="0004138E" w:rsidRDefault="00754086">
      <w:pPr>
        <w:spacing w:after="255" w:line="259" w:lineRule="auto"/>
        <w:ind w:left="327"/>
        <w:jc w:val="center"/>
      </w:pPr>
      <w:r>
        <w:t>Članak 2</w:t>
      </w:r>
      <w:r w:rsidR="001818F2">
        <w:t>7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314"/>
      </w:pPr>
      <w:r>
        <w:t xml:space="preserve">Davatelj usluge se neće smatrati odgovornim za kašnjenja u ispunjenju ili neispunjenju obveza koje je uzrokovano neočekivanim i nepredvidivim okolnostima izvan njegove razumne kontrole, kao što su radnje građanskih ili vojnih tijela, ograničenja uvedena zakonom, požar, eksplozija, rat, embargo, štrajkovi, lokalni ili nacionalni neredi i nemiri. U slučaju nastupa takvih kašnjenja u ispunjenju ili neispunjenju, Davatelj usluge će bez odgode o nastupu takvih okolnosti obavijestiti korisnike javne usluge putem mrežnih stranica te se ispunjenje obveza Davatelja usluge odgađa za vrijeme trajanja takvog slučaja više sile.  </w:t>
      </w:r>
    </w:p>
    <w:p w:rsidR="0004138E" w:rsidRDefault="00754086">
      <w:pPr>
        <w:numPr>
          <w:ilvl w:val="0"/>
          <w:numId w:val="12"/>
        </w:numPr>
        <w:ind w:hanging="780"/>
      </w:pPr>
      <w:r>
        <w:t xml:space="preserve">PRIJELAZNE I ZAVRŠNE ODREDBE </w:t>
      </w:r>
    </w:p>
    <w:p w:rsidR="0004138E" w:rsidRDefault="00754086">
      <w:pPr>
        <w:spacing w:after="21" w:line="259" w:lineRule="auto"/>
        <w:ind w:left="1080" w:firstLine="0"/>
        <w:jc w:val="left"/>
      </w:pPr>
      <w:r>
        <w:t xml:space="preserve"> </w:t>
      </w:r>
    </w:p>
    <w:p w:rsidR="0004138E" w:rsidRDefault="00754086">
      <w:pPr>
        <w:spacing w:after="255" w:line="259" w:lineRule="auto"/>
        <w:ind w:left="327"/>
        <w:jc w:val="center"/>
      </w:pPr>
      <w:r>
        <w:t>Članak 2</w:t>
      </w:r>
      <w:r w:rsidR="001818F2"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314"/>
      </w:pPr>
      <w:r>
        <w:t xml:space="preserve">Na sva pitanja koja nisu </w:t>
      </w:r>
      <w:proofErr w:type="spellStart"/>
      <w:r>
        <w:t>uređana</w:t>
      </w:r>
      <w:proofErr w:type="spellEnd"/>
      <w:r>
        <w:t xml:space="preserve"> ovim Uvjetima, a odnose se na pitanje obavljanja dimnjačarskih poslova na području grada </w:t>
      </w:r>
      <w:r w:rsidR="00CA260E">
        <w:t>Vukovara</w:t>
      </w:r>
      <w:r>
        <w:t xml:space="preserve">, neposredno se primjenjuju odredbe Zakona i Odluke. </w:t>
      </w:r>
    </w:p>
    <w:p w:rsidR="0004138E" w:rsidRDefault="00754086">
      <w:pPr>
        <w:spacing w:after="255" w:line="259" w:lineRule="auto"/>
        <w:ind w:left="327"/>
        <w:jc w:val="center"/>
      </w:pPr>
      <w:r>
        <w:t xml:space="preserve">Članak </w:t>
      </w:r>
      <w:r w:rsidR="00A34514">
        <w:t>2</w:t>
      </w:r>
      <w:r w:rsidR="001818F2">
        <w:t>9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4138E" w:rsidRDefault="00754086">
      <w:pPr>
        <w:spacing w:after="267"/>
      </w:pPr>
      <w:r>
        <w:t xml:space="preserve">Ovi Opći uvjeti stupaju na snagu osmoga dana od dana objave u Službenom glasniku Grada </w:t>
      </w:r>
      <w:r w:rsidR="00CA260E">
        <w:t>Vukovara</w:t>
      </w:r>
      <w:r>
        <w:t xml:space="preserve">.  </w:t>
      </w:r>
    </w:p>
    <w:p w:rsidR="0004138E" w:rsidRDefault="00754086">
      <w:pPr>
        <w:spacing w:after="0" w:line="259" w:lineRule="auto"/>
        <w:ind w:left="0" w:firstLine="0"/>
        <w:jc w:val="left"/>
      </w:pPr>
      <w:r>
        <w:t xml:space="preserve"> </w:t>
      </w:r>
    </w:p>
    <w:p w:rsidR="0004138E" w:rsidRDefault="00754086">
      <w:pPr>
        <w:spacing w:after="0" w:line="259" w:lineRule="auto"/>
        <w:ind w:left="0" w:firstLine="0"/>
        <w:jc w:val="left"/>
      </w:pPr>
      <w:r>
        <w:t xml:space="preserve"> </w:t>
      </w:r>
    </w:p>
    <w:sectPr w:rsidR="0004138E">
      <w:pgSz w:w="11899" w:h="16841"/>
      <w:pgMar w:top="1420" w:right="1411" w:bottom="14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706"/>
    <w:multiLevelType w:val="hybridMultilevel"/>
    <w:tmpl w:val="1AA22030"/>
    <w:lvl w:ilvl="0" w:tplc="506A4F0A">
      <w:start w:val="2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02EEC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26F4A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01F4C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FE54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8475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0EC48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8477A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EC95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1450D"/>
    <w:multiLevelType w:val="hybridMultilevel"/>
    <w:tmpl w:val="8B8CFEA2"/>
    <w:lvl w:ilvl="0" w:tplc="4010F10C">
      <w:start w:val="2"/>
      <w:numFmt w:val="upperRoman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4AB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0CA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25D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448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83D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2D2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8C8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C3D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26F39"/>
    <w:multiLevelType w:val="hybridMultilevel"/>
    <w:tmpl w:val="4A5C362C"/>
    <w:lvl w:ilvl="0" w:tplc="8DDA62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6E9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EBA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A45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6F0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F4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0C2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AD0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26D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87604"/>
    <w:multiLevelType w:val="hybridMultilevel"/>
    <w:tmpl w:val="7F902304"/>
    <w:lvl w:ilvl="0" w:tplc="AE8266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4BBE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C419C">
      <w:start w:val="1"/>
      <w:numFmt w:val="bullet"/>
      <w:lvlRestart w:val="0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6B788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EC22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0B78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47A3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4F4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E2CF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06551"/>
    <w:multiLevelType w:val="hybridMultilevel"/>
    <w:tmpl w:val="49EA1466"/>
    <w:lvl w:ilvl="0" w:tplc="07082038">
      <w:start w:val="5"/>
      <w:numFmt w:val="upperRoman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C7C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493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AF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C24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4D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0FA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2C0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E1D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FA2B75"/>
    <w:multiLevelType w:val="hybridMultilevel"/>
    <w:tmpl w:val="C07CCE94"/>
    <w:lvl w:ilvl="0" w:tplc="92961E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A25D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EA2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67F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0A6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E14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489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44C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475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2650CA"/>
    <w:multiLevelType w:val="hybridMultilevel"/>
    <w:tmpl w:val="4434FB24"/>
    <w:lvl w:ilvl="0" w:tplc="472CD9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838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C6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07B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664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063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4CE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EC8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C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02BC4"/>
    <w:multiLevelType w:val="hybridMultilevel"/>
    <w:tmpl w:val="8AA2DD52"/>
    <w:lvl w:ilvl="0" w:tplc="443898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895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86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883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660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2A0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E24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29A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A4D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EF57A6"/>
    <w:multiLevelType w:val="hybridMultilevel"/>
    <w:tmpl w:val="7E1A45C0"/>
    <w:lvl w:ilvl="0" w:tplc="41BEA6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418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2D4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419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CED9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32B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E036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BAF9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412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35028"/>
    <w:multiLevelType w:val="hybridMultilevel"/>
    <w:tmpl w:val="A1B078CC"/>
    <w:lvl w:ilvl="0" w:tplc="AA9A86D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C8D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611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A39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28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C5E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CBC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005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1D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5236A5"/>
    <w:multiLevelType w:val="hybridMultilevel"/>
    <w:tmpl w:val="51E67852"/>
    <w:lvl w:ilvl="0" w:tplc="4E2A1F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03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6AF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EC5C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12C4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A57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0FA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DE32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014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8279C"/>
    <w:multiLevelType w:val="hybridMultilevel"/>
    <w:tmpl w:val="A59CE802"/>
    <w:lvl w:ilvl="0" w:tplc="31B0A54A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173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ECBE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4F0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427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AC48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61C88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0E74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9E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8E"/>
    <w:rsid w:val="00030136"/>
    <w:rsid w:val="0004138E"/>
    <w:rsid w:val="001818F2"/>
    <w:rsid w:val="003C2DA1"/>
    <w:rsid w:val="00644F50"/>
    <w:rsid w:val="006A6108"/>
    <w:rsid w:val="00743DEF"/>
    <w:rsid w:val="00754086"/>
    <w:rsid w:val="008E5193"/>
    <w:rsid w:val="008F0D76"/>
    <w:rsid w:val="00961C80"/>
    <w:rsid w:val="009734DB"/>
    <w:rsid w:val="009C7B61"/>
    <w:rsid w:val="00A34514"/>
    <w:rsid w:val="00AC0FD2"/>
    <w:rsid w:val="00BE0C83"/>
    <w:rsid w:val="00CA260E"/>
    <w:rsid w:val="00CF7BA4"/>
    <w:rsid w:val="00DD7039"/>
    <w:rsid w:val="00E521C4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65AE-3A2F-484A-AF30-972AB16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F1AA-DD62-4B04-8A66-75929538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Slovacek</dc:creator>
  <cp:keywords/>
  <cp:lastModifiedBy>Ljiljana Nenadovic</cp:lastModifiedBy>
  <cp:revision>2</cp:revision>
  <dcterms:created xsi:type="dcterms:W3CDTF">2019-09-30T08:47:00Z</dcterms:created>
  <dcterms:modified xsi:type="dcterms:W3CDTF">2019-09-30T08:47:00Z</dcterms:modified>
</cp:coreProperties>
</file>